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EPIC 11: SVA Education Device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Hardware Layer Specification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Addendum to SVA Vision Architecture &amp; Cursor Specification</w:t>
      </w:r>
    </w:p>
    <w:p>
      <w:pPr>
        <w:spacing w:before="200" w:after="200"/>
        <w:jc w:val="center"/>
      </w:pPr>
      <w:r>
        <w:rPr>
          <w:color w:val="718096"/>
          <w:sz w:val="20"/>
          <w:szCs w:val="20"/>
        </w:rPr>
        <w:t xml:space="preserve">Version 1.0 — December 2025</w:t>
      </w:r>
    </w:p>
    <w:p>
      <w:pPr>
        <w:pStyle w:val="Heading1"/>
        <w:spacing w:before="400" w:after="200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This addendum specifies the SVA Education Device — custom hardware designed to run the SVA Learning Operating System in resource-limited environments. The device ecosystem consists of two form factors: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SVA Phone: </w:t>
      </w:r>
      <w:r>
        <w:t xml:space="preserve">$50 rugged smartphone with solar trickle charging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SVA Laptop: </w:t>
      </w:r>
      <w:r>
        <w:t xml:space="preserve">$200 education laptop for productivity and coding</w:t>
      </w:r>
    </w:p>
    <w:p>
      <w:pPr>
        <w:spacing w:after="120"/>
      </w:pPr>
      <w:r>
        <w:t xml:space="preserve">Combined cost per student: $250 (at scale: $180-200). Both devices run Kolibri for offline-first content delivery, syncing with Raspberry Pi hubs at learning centers.</w:t>
      </w:r>
    </w:p>
    <w:p>
      <w:pPr>
        <w:spacing w:after="120"/>
      </w:pPr>
      <w:r>
        <w:rPr>
          <w:i/>
          <w:iCs/>
        </w:rPr>
        <w:t xml:space="preserve">Design principle: If it works in a refugee camp, it will work anywhere.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I: The Hardware Covenant</w:t>
      </w:r>
    </w:p>
    <w:p>
      <w:pPr>
        <w:spacing w:after="120"/>
      </w:pPr>
      <w:r>
        <w:t xml:space="preserve">SVA controls the full stack. The software we build needs hardware to run on — hardware that works when:</w:t>
      </w:r>
    </w:p>
    <w:p>
      <w:pPr>
        <w:pStyle w:val="ListParagraph"/>
        <w:numPr>
          <w:ilvl w:val="0"/>
          <w:numId w:val="2"/>
        </w:numPr>
      </w:pPr>
      <w:r>
        <w:t xml:space="preserve">There's no reliable electricity for days</w:t>
      </w:r>
    </w:p>
    <w:p>
      <w:pPr>
        <w:pStyle w:val="ListParagraph"/>
        <w:numPr>
          <w:ilvl w:val="0"/>
          <w:numId w:val="2"/>
        </w:numPr>
      </w:pPr>
      <w:r>
        <w:t xml:space="preserve">The internet hasn't worked in weeks</w:t>
      </w:r>
    </w:p>
    <w:p>
      <w:pPr>
        <w:pStyle w:val="ListParagraph"/>
        <w:numPr>
          <w:ilvl w:val="0"/>
          <w:numId w:val="2"/>
        </w:numPr>
      </w:pPr>
      <w:r>
        <w:t xml:space="preserve">Dust, heat, and humidity destroy consumer devices</w:t>
      </w:r>
    </w:p>
    <w:p>
      <w:pPr>
        <w:pStyle w:val="ListParagraph"/>
        <w:numPr>
          <w:ilvl w:val="0"/>
          <w:numId w:val="2"/>
        </w:numPr>
      </w:pPr>
      <w:r>
        <w:t xml:space="preserve">Repair technicians and spare parts don't exist locally</w:t>
      </w:r>
    </w:p>
    <w:p>
      <w:pPr>
        <w:pStyle w:val="ListParagraph"/>
        <w:numPr>
          <w:ilvl w:val="0"/>
          <w:numId w:val="2"/>
        </w:numPr>
      </w:pPr>
      <w:r>
        <w:t xml:space="preserve">Students share devices with siblings and carry them kilometers to school</w:t>
      </w:r>
    </w:p>
    <w:p>
      <w:pPr>
        <w:spacing w:after="120"/>
      </w:pPr>
      <w:r>
        <w:t xml:space="preserve">The SVA Education Device is the physical manifestation of offline-first architecture.</w:t>
      </w:r>
    </w:p>
    <w:p>
      <w:pPr>
        <w:pStyle w:val="Heading2"/>
        <w:spacing w:before="300" w:after="150"/>
      </w:pPr>
      <w:r>
        <w:rPr>
          <w:b/>
          <w:bCs/>
        </w:rPr>
        <w:t xml:space="preserve">Non-Negotiables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Days without power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4000mAh battery + solar trickle charging + USB-C fast charge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Weeks without 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All content pre-loaded, sync when connectivity appears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Rugged for Africa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IP54 rating, rubberized TPU bumpers, 1m drop survival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Locally repairable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Standard components, snap-together shell, brass inserts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Affordable at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 phone / $200 laptop — comparable to Chromebook economics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No surveillance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Locked down for education, no tracking beyond learning analytics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II: SVA Phone Specifications</w:t>
      </w:r>
    </w:p>
    <w:p>
      <w:pPr>
        <w:pStyle w:val="Heading2"/>
        <w:spacing w:before="300" w:after="150"/>
      </w:pPr>
      <w:r>
        <w:rPr>
          <w:b/>
          <w:bCs/>
        </w:rPr>
        <w:t xml:space="preserve">Hardware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Unisoc SC9863A — 8x Cortex-A55 @ 1.6GHz, PowerVR GE8322 GPU, Cat-7 LTE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Display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4.0" IPS LCD, 480x960 resolution, sunlight readable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2GB LPDDR3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16GB eMMC + MicroSD slot (up to 128GB)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Battery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4000mAh LiPo with protection circuit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Primary Power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USB-C (5V/2A-3A) — fast charge everywhere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Solar Power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5V/1W monocrystalline panel laminated in back cover, CN3791 MPPT controller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Connectivity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4G LTE (African bands including B28), WiFi 2.4GHz, Bluetooth 4.2, FM radio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Android Go 11 — optimized for 1-2GB 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Content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Kolibri Android app — offline-first, syncs with hub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Power System Architecture</w:t>
      </w:r>
    </w:p>
    <w:p>
      <w:pPr>
        <w:spacing w:after="120"/>
      </w:pPr>
      <w:r>
        <w:t xml:space="preserve">The phone operates in two charging modes:</w:t>
      </w:r>
    </w:p>
    <w:p>
      <w:pPr>
        <w:spacing w:after="120"/>
      </w:pPr>
      <w:r>
        <w:rPr>
          <w:b/>
          <w:bCs/>
        </w:rPr>
        <w:t xml:space="preserve">Primary: USB-C Fast Charge</w:t>
      </w:r>
    </w:p>
    <w:p>
      <w:pPr>
        <w:pStyle w:val="ListParagraph"/>
        <w:numPr>
          <w:ilvl w:val="0"/>
          <w:numId w:val="2"/>
        </w:numPr>
      </w:pPr>
      <w:r>
        <w:t xml:space="preserve">IP5306 / ETA6884 charge controller</w:t>
      </w:r>
    </w:p>
    <w:p>
      <w:pPr>
        <w:pStyle w:val="ListParagraph"/>
        <w:numPr>
          <w:ilvl w:val="0"/>
          <w:numId w:val="2"/>
        </w:numPr>
      </w:pPr>
      <w:r>
        <w:t xml:space="preserve">Full charge in ~2 hours</w:t>
      </w:r>
    </w:p>
    <w:p>
      <w:pPr>
        <w:pStyle w:val="ListParagraph"/>
        <w:numPr>
          <w:ilvl w:val="0"/>
          <w:numId w:val="2"/>
        </w:numPr>
      </w:pPr>
      <w:r>
        <w:t xml:space="preserve">USB-C cables available everywhere</w:t>
      </w:r>
    </w:p>
    <w:p>
      <w:pPr>
        <w:spacing w:after="120"/>
      </w:pPr>
      <w:r>
        <w:rPr>
          <w:b/>
          <w:bCs/>
        </w:rPr>
        <w:t xml:space="preserve">Secondary: Solar Trickle Charge</w:t>
      </w:r>
    </w:p>
    <w:p>
      <w:pPr>
        <w:pStyle w:val="ListParagraph"/>
        <w:numPr>
          <w:ilvl w:val="0"/>
          <w:numId w:val="2"/>
        </w:numPr>
      </w:pPr>
      <w:r>
        <w:t xml:space="preserve">CN3791 MPPT controller (~$0.30)</w:t>
      </w:r>
    </w:p>
    <w:p>
      <w:pPr>
        <w:pStyle w:val="ListParagraph"/>
        <w:numPr>
          <w:ilvl w:val="0"/>
          <w:numId w:val="2"/>
        </w:numPr>
      </w:pPr>
      <w:r>
        <w:t xml:space="preserve">5V @ 150-200mA in direct sun (0.75-1W peak)</w:t>
      </w:r>
    </w:p>
    <w:p>
      <w:pPr>
        <w:pStyle w:val="ListParagraph"/>
        <w:numPr>
          <w:ilvl w:val="0"/>
          <w:numId w:val="2"/>
        </w:numPr>
      </w:pPr>
      <w:r>
        <w:t xml:space="preserve">Full charge via solar: 15-20 hours (emergency/trickle mode)</w:t>
      </w:r>
    </w:p>
    <w:p>
      <w:pPr>
        <w:pStyle w:val="ListParagraph"/>
        <w:numPr>
          <w:ilvl w:val="0"/>
          <w:numId w:val="2"/>
        </w:numPr>
      </w:pPr>
      <w:r>
        <w:t xml:space="preserve">Clear polycarbonate window protects solar cell</w:t>
      </w:r>
    </w:p>
    <w:p>
      <w:pPr>
        <w:pStyle w:val="Heading2"/>
        <w:spacing w:before="300" w:after="150"/>
      </w:pPr>
      <w:r>
        <w:rPr>
          <w:b/>
          <w:bCs/>
        </w:rPr>
        <w:t xml:space="preserve">Bill of Materials (Phone)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Est. Cost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Unisoc SC9863A + RF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Unisoc distro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2GB RAM + 16GB eMMC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Standard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4.0" IPS LCD + touch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4000mAh battery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Solar cell + MPPT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AliExpress/LCSC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PCB, passives, connectors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JLCPCB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Enclosure (rubberized)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3D print / mold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Assembly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Shenzhen ODM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BOM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~$27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Retail Target (2x markup)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~$50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Enclosure Design</w:t>
      </w:r>
    </w:p>
    <w:p>
      <w:pPr>
        <w:spacing w:after="120"/>
      </w:pPr>
      <w:r>
        <w:t xml:space="preserve">3D printed prototype, injection molded at scale: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shell: </w:t>
      </w:r>
      <w:r>
        <w:t xml:space="preserve">PETG (impact resistant, UV stable)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Corner bumpers: </w:t>
      </w:r>
      <w:r>
        <w:t xml:space="preserve">TPU overmold (shock absorption)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Solar pocket: </w:t>
      </w:r>
      <w:r>
        <w:t xml:space="preserve">Recessed 1-2mm with clear polycarbonate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Sealing: </w:t>
      </w:r>
      <w:r>
        <w:t xml:space="preserve">Silicone gasket channel around seam (IP54)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Assembly: </w:t>
      </w:r>
      <w:r>
        <w:t xml:space="preserve">Heat-set brass inserts (M2.5), snap-together design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III: SVA Laptop Specifications</w:t>
      </w:r>
    </w:p>
    <w:p>
      <w:pPr>
        <w:pStyle w:val="Heading2"/>
        <w:spacing w:before="300" w:after="150"/>
      </w:pPr>
      <w:r>
        <w:rPr>
          <w:b/>
          <w:bCs/>
        </w:rPr>
        <w:t xml:space="preserve">Hardware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Radxa CM3 (RK3566) — 4x Cortex-A55, Mali-G52 GPU, 4K video decode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4GB LPDDR4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32-64GB eMMC + MicroSD 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Display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11.6" IPS 1920x1080 eDP 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Battery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3S 18650 pack (11.1V, 38Wh) — 6-8 hours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USB slim membrane keyboard + trackpad 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WiFi/BT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RTL8821CS or similar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Power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USB-C PD 30W charging + optional solar panel in lid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Armbian (Debian-based Linux) — excellent RK3566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Content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Kolibri Linux client — full browser-based experience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Why ARM over x86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ARM (RK3568)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x86 (Intel N100)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BOM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~$100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~$140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Power Efficiency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Better battery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Higher draw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Kolibri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Linux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Excellent (Armbian)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Excellent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Shenzhen loves Rockchip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Intel everywhere ✓</w:t>
            </w:r>
          </w:p>
        </w:tc>
      </w:tr>
    </w:tbl>
    <w:p>
      <w:pPr>
        <w:spacing w:after="120"/>
      </w:pPr>
      <w:r>
        <w:t xml:space="preserve">Verdict: Unless Windows is specifically required, ARM delivers better value for education.</w:t>
      </w:r>
    </w:p>
    <w:p>
      <w:pPr>
        <w:pStyle w:val="Heading2"/>
        <w:spacing w:before="300" w:after="150"/>
      </w:pPr>
      <w:r>
        <w:rPr>
          <w:b/>
          <w:bCs/>
        </w:rPr>
        <w:t xml:space="preserve">Bill of Materials (Laptop)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Est. Cost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Radxa CM3 SoM (4GB/32GB)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Radxa/Allnet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CM3 IO Board (carrier)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Radxa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11.6" IPS eDP display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eDP controller 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USB keyboard + trackpad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3S 18650 battery pack + BMS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USB-C PD charger circuit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Hinges (metal)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AliExpress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Enclosure (3D print/mold)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PETG + TPU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Cables, misc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Various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BOM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~$110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Retail Target (2x markup)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~$200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Rugged Education Features</w:t>
      </w:r>
    </w:p>
    <w:p>
      <w:pPr>
        <w:spacing w:after="120"/>
      </w:pPr>
      <w:r>
        <w:t xml:space="preserve">Borrowed from OLPC and Chromebook playbooks: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Spill-resistant keyboard: </w:t>
      </w:r>
      <w:r>
        <w:t xml:space="preserve">Drain channels under keys, sealed membrane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Rubberized bumpers: </w:t>
      </w:r>
      <w:r>
        <w:t xml:space="preserve">TPU corners (same design language as phone)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Handle/carry: </w:t>
      </w:r>
      <w:r>
        <w:t xml:space="preserve">Integrated indent or strap loop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 protection: </w:t>
      </w:r>
      <w:r>
        <w:t xml:space="preserve">Recessed bezel, optional Gorilla Glass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Hinge durability: </w:t>
      </w:r>
      <w:r>
        <w:t xml:space="preserve">Metal hinge, 180° lay-flat capability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repair: </w:t>
      </w:r>
      <w:r>
        <w:t xml:space="preserve">Snap-together shell, standard screws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Theft deterrent: </w:t>
      </w:r>
      <w:r>
        <w:t xml:space="preserve">Bright color, custom SVA branding, no resale value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IV: Content Delivery Ecosystem</w:t>
      </w:r>
    </w:p>
    <w:p>
      <w:pPr>
        <w:pStyle w:val="Heading2"/>
        <w:spacing w:before="300" w:after="150"/>
      </w:pPr>
      <w:r>
        <w:rPr>
          <w:b/>
          <w:bCs/>
        </w:rPr>
        <w:t xml:space="preserve">Kolibri: The Platform</w:t>
      </w:r>
    </w:p>
    <w:p>
      <w:pPr>
        <w:spacing w:after="120"/>
      </w:pPr>
      <w:r>
        <w:t xml:space="preserve">Kolibri is the open-source, offline-first education platform developed by Learning Equality. It's battle-tested in refugee camps by UNHCR and deployed in 200+ countries.</w:t>
      </w:r>
    </w:p>
    <w:p>
      <w:pPr>
        <w:spacing w:after="120"/>
      </w:pPr>
      <w:r>
        <w:rPr>
          <w:b/>
          <w:bCs/>
        </w:rPr>
        <w:t xml:space="preserve">Why Kolibri:</w:t>
      </w:r>
    </w:p>
    <w:p>
      <w:pPr>
        <w:pStyle w:val="ListParagraph"/>
        <w:numPr>
          <w:ilvl w:val="0"/>
          <w:numId w:val="2"/>
        </w:numPr>
      </w:pPr>
      <w:r>
        <w:t xml:space="preserve">100% offline operation — works without internet for weeks</w:t>
      </w:r>
    </w:p>
    <w:p>
      <w:pPr>
        <w:pStyle w:val="ListParagraph"/>
        <w:numPr>
          <w:ilvl w:val="0"/>
          <w:numId w:val="2"/>
        </w:numPr>
      </w:pPr>
      <w:r>
        <w:t xml:space="preserve">Free and open source — $0 licensing at any scale</w:t>
      </w:r>
    </w:p>
    <w:p>
      <w:pPr>
        <w:pStyle w:val="ListParagraph"/>
        <w:numPr>
          <w:ilvl w:val="0"/>
          <w:numId w:val="2"/>
        </w:numPr>
      </w:pPr>
      <w:r>
        <w:t xml:space="preserve">173+ languages with pre-built content</w:t>
      </w:r>
    </w:p>
    <w:p>
      <w:pPr>
        <w:pStyle w:val="ListParagraph"/>
        <w:numPr>
          <w:ilvl w:val="0"/>
          <w:numId w:val="2"/>
        </w:numPr>
      </w:pPr>
      <w:r>
        <w:t xml:space="preserve">Khan Academy, CK-12, PhET simulations included</w:t>
      </w:r>
    </w:p>
    <w:p>
      <w:pPr>
        <w:pStyle w:val="ListParagraph"/>
        <w:numPr>
          <w:ilvl w:val="0"/>
          <w:numId w:val="2"/>
        </w:numPr>
      </w:pPr>
      <w:r>
        <w:t xml:space="preserve">Runs on Raspberry Pi ($35 server)</w:t>
      </w:r>
    </w:p>
    <w:p>
      <w:pPr>
        <w:pStyle w:val="ListParagraph"/>
        <w:numPr>
          <w:ilvl w:val="0"/>
          <w:numId w:val="2"/>
        </w:numPr>
      </w:pPr>
      <w:r>
        <w:t xml:space="preserve">Native Android app + Linux client</w:t>
      </w:r>
    </w:p>
    <w:p>
      <w:pPr>
        <w:pStyle w:val="ListParagraph"/>
        <w:numPr>
          <w:ilvl w:val="0"/>
          <w:numId w:val="2"/>
        </w:numPr>
      </w:pPr>
      <w:r>
        <w:t xml:space="preserve">Built-in progress tracking and coach dashboard</w:t>
      </w:r>
    </w:p>
    <w:p>
      <w:pPr>
        <w:pStyle w:val="Heading2"/>
        <w:spacing w:before="300" w:after="150"/>
      </w:pPr>
      <w:r>
        <w:rPr>
          <w:b/>
          <w:bCs/>
        </w:rPr>
        <w:t xml:space="preserve">Deployment Architecture</w:t>
      </w:r>
    </w:p>
    <w:p>
      <w:pPr>
        <w:spacing w:after="120"/>
      </w:pPr>
      <w:r>
        <w:t xml:space="preserve">Each SVA learning center operates a Raspberry Pi 4 hub:</w:t>
      </w:r>
    </w:p>
    <w:p>
      <w:pPr>
        <w:pStyle w:val="ListParagraph"/>
        <w:numPr>
          <w:ilvl w:val="0"/>
          <w:numId w:val="3"/>
        </w:numPr>
      </w:pPr>
      <w:r>
        <w:t xml:space="preserve">Hub runs Kolibri Server + WiFi access point</w:t>
      </w:r>
    </w:p>
    <w:p>
      <w:pPr>
        <w:pStyle w:val="ListParagraph"/>
        <w:numPr>
          <w:ilvl w:val="0"/>
          <w:numId w:val="3"/>
        </w:numPr>
      </w:pPr>
      <w:r>
        <w:t xml:space="preserve">SVA Phones/Laptops connect to hub WiFi</w:t>
      </w:r>
    </w:p>
    <w:p>
      <w:pPr>
        <w:pStyle w:val="ListParagraph"/>
        <w:numPr>
          <w:ilvl w:val="0"/>
          <w:numId w:val="3"/>
        </w:numPr>
      </w:pPr>
      <w:r>
        <w:t xml:space="preserve">Content syncs to devices for offline use</w:t>
      </w:r>
    </w:p>
    <w:p>
      <w:pPr>
        <w:pStyle w:val="ListParagraph"/>
        <w:numPr>
          <w:ilvl w:val="0"/>
          <w:numId w:val="3"/>
        </w:numPr>
      </w:pPr>
      <w:r>
        <w:t xml:space="preserve">Progress uploads when connectivity available</w:t>
      </w:r>
    </w:p>
    <w:p>
      <w:pPr>
        <w:pStyle w:val="ListParagraph"/>
        <w:numPr>
          <w:ilvl w:val="0"/>
          <w:numId w:val="3"/>
        </w:numPr>
      </w:pPr>
      <w:r>
        <w:t xml:space="preserve">Hub syncs to cloud when internet appears</w:t>
      </w:r>
    </w:p>
    <w:p>
      <w:pPr>
        <w:pStyle w:val="Heading2"/>
        <w:spacing w:before="300" w:after="150"/>
      </w:pPr>
      <w:r>
        <w:rPr>
          <w:b/>
          <w:bCs/>
        </w:rPr>
        <w:t xml:space="preserve">SVA Custom Content Channel</w:t>
      </w:r>
    </w:p>
    <w:p>
      <w:pPr>
        <w:spacing w:after="120"/>
      </w:pPr>
      <w:r>
        <w:t xml:space="preserve">SVA creates its own Kolibri channel via Kolibri Studio:</w:t>
      </w:r>
    </w:p>
    <w:p>
      <w:pPr>
        <w:pStyle w:val="ListParagraph"/>
        <w:numPr>
          <w:ilvl w:val="0"/>
          <w:numId w:val="2"/>
        </w:numPr>
      </w:pPr>
      <w:r>
        <w:t xml:space="preserve">K-12 curriculum aligned to Singapore/China standards</w:t>
      </w:r>
    </w:p>
    <w:p>
      <w:pPr>
        <w:pStyle w:val="ListParagraph"/>
        <w:numPr>
          <w:ilvl w:val="0"/>
          <w:numId w:val="2"/>
        </w:numPr>
      </w:pPr>
      <w:r>
        <w:t xml:space="preserve">Localized for Ghana, Portugal, Sweden deployment</w:t>
      </w:r>
    </w:p>
    <w:p>
      <w:pPr>
        <w:pStyle w:val="ListParagraph"/>
        <w:numPr>
          <w:ilvl w:val="0"/>
          <w:numId w:val="2"/>
        </w:numPr>
      </w:pPr>
      <w:r>
        <w:t xml:space="preserve">Videos, PDFs, H5P interactives, quizzes</w:t>
      </w:r>
    </w:p>
    <w:p>
      <w:pPr>
        <w:pStyle w:val="ListParagraph"/>
        <w:numPr>
          <w:ilvl w:val="0"/>
          <w:numId w:val="2"/>
        </w:numPr>
      </w:pPr>
      <w:r>
        <w:t xml:space="preserve">Teacher training materials</w:t>
      </w:r>
    </w:p>
    <w:p>
      <w:pPr>
        <w:pStyle w:val="ListParagraph"/>
        <w:numPr>
          <w:ilvl w:val="0"/>
          <w:numId w:val="2"/>
        </w:numPr>
      </w:pPr>
      <w:r>
        <w:t xml:space="preserve">Supplemented by imported Khan Academy, PhET content</w:t>
      </w:r>
    </w:p>
    <w:p>
      <w:pPr>
        <w:pStyle w:val="Heading2"/>
        <w:spacing w:before="300" w:after="150"/>
      </w:pPr>
      <w:r>
        <w:rPr>
          <w:b/>
          <w:bCs/>
        </w:rPr>
        <w:t xml:space="preserve">Use Case 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Primary 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SVA Phone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lessons, flashcards, quick quizzes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home, on the go, during travel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SVA Laptop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Writing, coding, extended work, projects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 classroom, learning center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Hub (Pi)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 server, progress tracking, sync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Learning center backbone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V: Drizzle Schema Additions</w:t>
      </w:r>
    </w:p>
    <w:p>
      <w:pPr>
        <w:spacing w:after="120"/>
      </w:pPr>
      <w:r>
        <w:t xml:space="preserve">Add to existing schema for device fleet management:</w:t>
      </w:r>
    </w:p>
    <w:p>
      <w:pPr>
        <w:pStyle w:val="Heading2"/>
        <w:spacing w:before="300" w:after="150"/>
      </w:pPr>
      <w:r>
        <w:rPr>
          <w:b/>
          <w:bCs/>
        </w:rPr>
        <w:t xml:space="preserve">Device Registry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svaDevices = pgTable('sva_devices', {
  id: uuid('id').defaultRandom().primaryKey(),
  deviceType: text('device_type').notNull(), // 'phone' | 'laptop' | 'hub'
  serialNumber: text('serial_number').unique().notNull(),
  hardwareRevision: text('hardware_revision'), // 'v1.0', 'v1.1', etc.
  firmwareVersion: text('firmware_version'),
  syncNodeId: uuid('sync_node_id').references(() =&gt; syncNodes.id),
  assignedStudentId: uuid('assigned_student_id').references(() =&gt; students.id),
  assignedTeacherId: uuid('assigned_teacher_id').references(() =&gt; teacherProfiles.id),
  status: text('status').default('active'), // 'active' | 'maintenance' | 'lost' | 'retired'
  lastSeenAt: timestamp('last_seen_at'),
  batteryHealthPercent: integer('battery_health_percent'),
  storageUsedMb: integer('storage_used_mb'),
  notes: text('notes'),
  createdAt: timestamp('created_at').defaultNow(),
  updatedAt: timestamp('updated_at').defaultNow()
});</w:t>
      </w:r>
    </w:p>
    <w:p>
      <w:pPr>
        <w:pStyle w:val="Heading2"/>
        <w:spacing w:before="300" w:after="150"/>
      </w:pPr>
      <w:r>
        <w:rPr>
          <w:b/>
          <w:bCs/>
        </w:rPr>
        <w:t xml:space="preserve">Device Maintenance Log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deviceMaintenanceLog = pgTable('device_maintenance_log', {
  id: uuid('id').defaultRandom().primaryKey(),
  deviceId: uuid('device_id').references(() =&gt; svaDevices.id).notNull(),
  maintenanceType: text('maintenance_type').notNull(), // 'repair' | 'replacement' | 'firmware_update' | 'battery_swap'
  description: text('description'),
  performedBy: text('performed_by'),
  partsUsed: jsonb('parts_used'), // [{part: 'battery', cost: 3.00}]
  costUsd: decimal('cost_usd', { precision: 10, scale: 2 }),
  performedAt: timestamp('performed_at').defaultNow(),
  nextMaintenanceDue: timestamp('next_maintenance_due')
});</w:t>
      </w:r>
    </w:p>
    <w:p>
      <w:pPr>
        <w:pStyle w:val="Heading2"/>
        <w:spacing w:before="300" w:after="150"/>
      </w:pPr>
      <w:r>
        <w:rPr>
          <w:b/>
          <w:bCs/>
        </w:rPr>
        <w:t xml:space="preserve">Content Package Deployment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deviceContentDeployments = pgTable('device_content_deployments', {
  id: uuid('id').defaultRandom().primaryKey(),
  deviceId: uuid('device_id').references(() =&gt; svaDevices.id).notNull(),
  contentPackageId: uuid('content_package_id').references(() =&gt; contentPackages.id).notNull(),
  deployedAt: timestamp('deployed_at').defaultNow(),
  deployedVersion: text('deployed_version'),
  deploymentMethod: text('deployment_method'), // 'hub_sync' | 'direct_download' | 'sd_card'
  verificationChecksum: text('verification_checksum'),
  status: text('status').default('pending') // 'pending' | 'downloading' | 'installed' | 'failed'
});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VI: Cursor Execution Tickets</w:t>
      </w:r>
    </w:p>
    <w:p>
      <w:pPr>
        <w:pStyle w:val="Heading2"/>
        <w:spacing w:before="300" w:after="150"/>
      </w:pPr>
      <w:r>
        <w:rPr>
          <w:b/>
          <w:bCs/>
        </w:rPr>
        <w:t xml:space="preserve">EPIC 11: SVA Education Device</w:t>
      </w:r>
    </w:p>
    <w:p>
      <w:pPr>
        <w:spacing w:after="120"/>
      </w:pPr>
      <w:r>
        <w:rPr>
          <w:i/>
          <w:iCs/>
        </w:rPr>
        <w:t xml:space="preserve">Goal: Device fleet management and integration with offline-first architecture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11.1: Device Registry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src/db/schema/devices.ts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Implement svaDevices, deviceMaintenanceLog, deviceContentDeployments tables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Relations: </w:t>
      </w:r>
      <w:r>
        <w:t xml:space="preserve">Link to syncNodes, students, teacherProfiles, contentPackages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Migration runs, relations resolve correctly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11.2: Device Registration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src/api/devices/register.ts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Endpoint for new device registration with serial number, hardware revision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 xml:space="preserve">Unique serial, valid device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New phone/laptop can self-register on first boot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11.3: Device Assignment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src/api/devices/assign.ts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Assign device to student or teacher, track custody chain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logic: </w:t>
      </w:r>
      <w:r>
        <w:t xml:space="preserve">One student = one phone, shared laptops tracked differently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Admin can assign/reassign, history preserved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11.4: Device Health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src/api/devices/health.ts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Endpoint for devices to report battery health, storage, last sync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Triggers: </w:t>
      </w:r>
      <w:r>
        <w:t xml:space="preserve">Alert when battery &lt; 20% health, storage &gt; 90% full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Dashboard shows fleet health overview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11.5: Content Deployment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src/api/devices/content.ts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Track which content packages are deployed to which devices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Verification: </w:t>
      </w:r>
      <w:r>
        <w:t xml:space="preserve">Checksum validation ensures content integrity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Can query which devices have which curriculum version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11.6: Maintenance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src/api/devices/maintenance.ts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Log repairs, part replacements, firmware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Reporting: </w:t>
      </w:r>
      <w:r>
        <w:t xml:space="preserve">Track maintenance costs, common failure modes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Full device lifecycle visible in admin panel</w:t>
      </w:r>
    </w:p>
    <w:p>
      <w:pPr>
        <w:pStyle w:val="Heading3"/>
        <w:spacing w:before="200" w:after="100"/>
      </w:pPr>
      <w:r>
        <w:rPr>
          <w:b/>
          <w:bCs/>
        </w:rPr>
        <w:t xml:space="preserve">Ticket 11.7: Device Admin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src/components/admin/DeviceFleetDashboard.tsx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UI showing all devices, status, assignments, health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Filter by type/status/location, bulk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Acceptance: </w:t>
      </w:r>
      <w:r>
        <w:t xml:space="preserve">Operations team can manage 1000+ devices efficiently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VII: Sourcing &amp; Manufacturing Strategy</w:t>
      </w:r>
    </w:p>
    <w:p>
      <w:pPr>
        <w:pStyle w:val="Heading2"/>
        <w:spacing w:before="300" w:after="150"/>
      </w:pPr>
      <w:r>
        <w:rPr>
          <w:b/>
          <w:bCs/>
        </w:rPr>
        <w:t xml:space="preserve">Phone Mainboard Sourcing</w:t>
      </w:r>
    </w:p>
    <w:p>
      <w:pPr>
        <w:spacing w:after="120"/>
      </w:pPr>
      <w:r>
        <w:rPr>
          <w:b/>
          <w:bCs/>
        </w:rPr>
        <w:t xml:space="preserve">Primary: Sincoole (Shenzhen)</w:t>
      </w:r>
    </w:p>
    <w:p>
      <w:pPr>
        <w:pStyle w:val="ListParagraph"/>
        <w:numPr>
          <w:ilvl w:val="0"/>
          <w:numId w:val="2"/>
        </w:numPr>
      </w:pPr>
      <w:r>
        <w:t xml:space="preserve">Contact: sales01@sincoole.com</w:t>
      </w:r>
    </w:p>
    <w:p>
      <w:pPr>
        <w:pStyle w:val="ListParagraph"/>
        <w:numPr>
          <w:ilvl w:val="0"/>
          <w:numId w:val="2"/>
        </w:numPr>
      </w:pPr>
      <w:r>
        <w:t xml:space="preserve">SC9863A mainboards with Android BSP</w:t>
      </w:r>
    </w:p>
    <w:p>
      <w:pPr>
        <w:pStyle w:val="ListParagraph"/>
        <w:numPr>
          <w:ilvl w:val="0"/>
          <w:numId w:val="2"/>
        </w:numPr>
      </w:pPr>
      <w:r>
        <w:t xml:space="preserve">Sample pricing: $15-25/unit for 5-10 units</w:t>
      </w:r>
    </w:p>
    <w:p>
      <w:pPr>
        <w:spacing w:after="120"/>
      </w:pPr>
      <w:r>
        <w:rPr>
          <w:b/>
          <w:bCs/>
        </w:rPr>
        <w:t xml:space="preserve">Alternative: Alibaba ODMs</w:t>
      </w:r>
    </w:p>
    <w:p>
      <w:pPr>
        <w:pStyle w:val="ListParagraph"/>
        <w:numPr>
          <w:ilvl w:val="0"/>
          <w:numId w:val="2"/>
        </w:numPr>
      </w:pPr>
      <w:r>
        <w:t xml:space="preserve">Search: "SC9863A mainboard ODM" or "SC9863A phone PCBA"</w:t>
      </w:r>
    </w:p>
    <w:p>
      <w:pPr>
        <w:pStyle w:val="ListParagraph"/>
        <w:numPr>
          <w:ilvl w:val="0"/>
          <w:numId w:val="2"/>
        </w:numPr>
      </w:pPr>
      <w:r>
        <w:t xml:space="preserve">Request bare PCB quotes without enclosure</w:t>
      </w:r>
    </w:p>
    <w:p>
      <w:pPr>
        <w:spacing w:after="120"/>
      </w:pPr>
      <w:r>
        <w:rPr>
          <w:b/>
          <w:bCs/>
        </w:rPr>
        <w:t xml:space="preserve">Reference Device Teardown</w:t>
      </w:r>
    </w:p>
    <w:p>
      <w:pPr>
        <w:pStyle w:val="ListParagraph"/>
        <w:numPr>
          <w:ilvl w:val="0"/>
          <w:numId w:val="2"/>
        </w:numPr>
      </w:pPr>
      <w:r>
        <w:t xml:space="preserve">Buy 5x SC9863A phones (~$40-50 each): Blackview A52, ZTE Blade A5/A7, Alcatel 1V</w:t>
      </w:r>
    </w:p>
    <w:p>
      <w:pPr>
        <w:pStyle w:val="ListParagraph"/>
        <w:numPr>
          <w:ilvl w:val="0"/>
          <w:numId w:val="2"/>
        </w:numPr>
      </w:pPr>
      <w:r>
        <w:t xml:space="preserve">Tear down, study PCB, use as reference for custom enclosure</w:t>
      </w:r>
    </w:p>
    <w:p>
      <w:pPr>
        <w:pStyle w:val="Heading2"/>
        <w:spacing w:before="300" w:after="150"/>
      </w:pPr>
      <w:r>
        <w:rPr>
          <w:b/>
          <w:bCs/>
        </w:rPr>
        <w:t xml:space="preserve">Laptop SoM Sourcing</w:t>
      </w:r>
    </w:p>
    <w:p>
      <w:pPr>
        <w:spacing w:after="120"/>
      </w:pPr>
      <w:r>
        <w:rPr>
          <w:b/>
          <w:bCs/>
        </w:rPr>
        <w:t xml:space="preserve">Radxa CM3 (Recommended)</w:t>
      </w:r>
    </w:p>
    <w:p>
      <w:pPr>
        <w:pStyle w:val="ListParagraph"/>
        <w:numPr>
          <w:ilvl w:val="0"/>
          <w:numId w:val="2"/>
        </w:numPr>
      </w:pPr>
      <w:r>
        <w:t xml:space="preserve">Source: radxa.com or Allnet distributor</w:t>
      </w:r>
    </w:p>
    <w:p>
      <w:pPr>
        <w:pStyle w:val="ListParagraph"/>
        <w:numPr>
          <w:ilvl w:val="0"/>
          <w:numId w:val="2"/>
        </w:numPr>
      </w:pPr>
      <w:r>
        <w:t xml:space="preserve">RPi CM4 compatible — huge ecosystem of carrier boards</w:t>
      </w:r>
    </w:p>
    <w:p>
      <w:pPr>
        <w:pStyle w:val="ListParagraph"/>
        <w:numPr>
          <w:ilvl w:val="0"/>
          <w:numId w:val="2"/>
        </w:numPr>
      </w:pPr>
      <w:r>
        <w:t xml:space="preserve">$55 for 4GB/32GB configuration</w:t>
      </w:r>
    </w:p>
    <w:p>
      <w:pPr>
        <w:spacing w:after="120"/>
      </w:pPr>
      <w:r>
        <w:rPr>
          <w:b/>
          <w:bCs/>
        </w:rPr>
        <w:t xml:space="preserve">Alternatives</w:t>
      </w:r>
    </w:p>
    <w:p>
      <w:pPr>
        <w:pStyle w:val="ListParagraph"/>
        <w:numPr>
          <w:ilvl w:val="0"/>
          <w:numId w:val="2"/>
        </w:numPr>
      </w:pPr>
      <w:r>
        <w:t xml:space="preserve">Pine64 SOQuartz (RK3566) — $35-75</w:t>
      </w:r>
    </w:p>
    <w:p>
      <w:pPr>
        <w:pStyle w:val="ListParagraph"/>
        <w:numPr>
          <w:ilvl w:val="0"/>
          <w:numId w:val="2"/>
        </w:numPr>
      </w:pPr>
      <w:r>
        <w:t xml:space="preserve">Radxa CM5 (RK3588S) — $65-120 (overkill but future-proof)</w:t>
      </w:r>
    </w:p>
    <w:p>
      <w:pPr>
        <w:pStyle w:val="Heading2"/>
        <w:spacing w:before="300" w:after="150"/>
      </w:pPr>
      <w:r>
        <w:rPr>
          <w:b/>
          <w:bCs/>
        </w:rPr>
        <w:t xml:space="preserve">Enclosure Manufacturing</w:t>
      </w:r>
    </w:p>
    <w:p>
      <w:pPr>
        <w:spacing w:after="120"/>
      </w:pPr>
      <w:r>
        <w:rPr>
          <w:b/>
          <w:bCs/>
        </w:rPr>
        <w:t xml:space="preserve">Prototype Phase (10-100 units)</w:t>
      </w:r>
    </w:p>
    <w:p>
      <w:pPr>
        <w:pStyle w:val="ListParagraph"/>
        <w:numPr>
          <w:ilvl w:val="0"/>
          <w:numId w:val="2"/>
        </w:numPr>
      </w:pPr>
      <w:r>
        <w:t xml:space="preserve">3D print PETG shell + TPU bumpers</w:t>
      </w:r>
    </w:p>
    <w:p>
      <w:pPr>
        <w:pStyle w:val="ListParagraph"/>
        <w:numPr>
          <w:ilvl w:val="0"/>
          <w:numId w:val="2"/>
        </w:numPr>
      </w:pPr>
      <w:r>
        <w:t xml:space="preserve">Heat-set brass inserts for durability</w:t>
      </w:r>
    </w:p>
    <w:p>
      <w:pPr>
        <w:pStyle w:val="ListParagraph"/>
        <w:numPr>
          <w:ilvl w:val="0"/>
          <w:numId w:val="2"/>
        </w:numPr>
      </w:pPr>
      <w:r>
        <w:t xml:space="preserve">Cost: ~$20-30/enclosure</w:t>
      </w:r>
    </w:p>
    <w:p>
      <w:pPr>
        <w:spacing w:after="120"/>
      </w:pPr>
      <w:r>
        <w:rPr>
          <w:b/>
          <w:bCs/>
        </w:rPr>
        <w:t xml:space="preserve">Scale Phase (1000+ units)</w:t>
      </w:r>
    </w:p>
    <w:p>
      <w:pPr>
        <w:pStyle w:val="ListParagraph"/>
        <w:numPr>
          <w:ilvl w:val="0"/>
          <w:numId w:val="2"/>
        </w:numPr>
      </w:pPr>
      <w:r>
        <w:t xml:space="preserve">Injection molding — tooling cost ~$5,000-15,000</w:t>
      </w:r>
    </w:p>
    <w:p>
      <w:pPr>
        <w:pStyle w:val="ListParagraph"/>
        <w:numPr>
          <w:ilvl w:val="0"/>
          <w:numId w:val="2"/>
        </w:numPr>
      </w:pPr>
      <w:r>
        <w:t xml:space="preserve">Per-unit cost drops to $2-5</w:t>
      </w:r>
    </w:p>
    <w:p>
      <w:pPr>
        <w:pStyle w:val="ListParagraph"/>
        <w:numPr>
          <w:ilvl w:val="0"/>
          <w:numId w:val="2"/>
        </w:numPr>
      </w:pPr>
      <w:r>
        <w:t xml:space="preserve">Partner with Shenzhen mold makers (Alibaba)</w:t>
      </w:r>
    </w:p>
    <w:p>
      <w:pPr>
        <w:pStyle w:val="Heading2"/>
        <w:spacing w:before="300" w:after="150"/>
      </w:pPr>
      <w:r>
        <w:rPr>
          <w:b/>
          <w:bCs/>
        </w:rPr>
        <w:t xml:space="preserve">Assembly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Scale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Est. Cost/Unit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1-100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In-house / maker space assembly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$5-10 labor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100-1000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Local assembly partner (Ghana)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$3-5 labor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Shenzhen contract manufacturer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$2-3 labor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VIII: Program Economics</w:t>
      </w:r>
    </w:p>
    <w:p>
      <w:pPr>
        <w:pStyle w:val="Heading2"/>
        <w:spacing w:before="300" w:after="150"/>
      </w:pPr>
      <w:r>
        <w:rPr>
          <w:b/>
          <w:bCs/>
        </w:rPr>
        <w:t xml:space="preserve">Per-Student Cost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Prototype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 Scale (10K)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SVA Phone (SC9863A, solar, rugged)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SVA Laptop (RK3566, 11.6", rugged)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PER 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$185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Comparative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Chromebook (basic)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$250-350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iPad (education)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$350-450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OLPC XO (discontinued)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SVA Phone + Laptop combo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$185-250 ✓</w:t>
            </w:r>
          </w:p>
        </w:tc>
      </w:tr>
    </w:tbl>
    <w:p>
      <w:pPr>
        <w:spacing w:after="120"/>
      </w:pPr>
      <w:r>
        <w:t xml:space="preserve">SVA delivers two devices for less than a single iPad — and they work offline.</w:t>
      </w:r>
    </w:p>
    <w:p>
      <w:pPr>
        <w:pStyle w:val="Heading2"/>
        <w:spacing w:before="300" w:after="150"/>
      </w:pPr>
      <w:r>
        <w:rPr>
          <w:b/>
          <w:bCs/>
        </w:rPr>
        <w:t xml:space="preserve">Infrastructure Cost (Per Learning Center)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Raspberry Pi 4 (4GB) +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Kolibri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1TB SSD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Content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WiFi access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Student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UPS / battery backup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4-6 hours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Cables, misc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TOTAL HUB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~$200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Serves 50+ students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IX: Success Criteria</w:t>
      </w:r>
    </w:p>
    <w:p>
      <w:pPr>
        <w:pStyle w:val="Heading2"/>
        <w:spacing w:before="300" w:after="150"/>
      </w:pPr>
      <w:r>
        <w:rPr>
          <w:b/>
          <w:bCs/>
        </w:rPr>
        <w:t xml:space="preserve">Hardware Acceptance</w:t>
      </w:r>
    </w:p>
    <w:p>
      <w:pPr>
        <w:pStyle w:val="ListParagraph"/>
        <w:numPr>
          <w:ilvl w:val="0"/>
          <w:numId w:val="4"/>
        </w:numPr>
      </w:pPr>
      <w:r>
        <w:t xml:space="preserve">Phone survives 1m drop onto concrete (3 faces tested)</w:t>
      </w:r>
    </w:p>
    <w:p>
      <w:pPr>
        <w:pStyle w:val="ListParagraph"/>
        <w:numPr>
          <w:ilvl w:val="0"/>
          <w:numId w:val="4"/>
        </w:numPr>
      </w:pPr>
      <w:r>
        <w:t xml:space="preserve">Phone achieves 6+ hours video playback on full charge</w:t>
      </w:r>
    </w:p>
    <w:p>
      <w:pPr>
        <w:pStyle w:val="ListParagraph"/>
        <w:numPr>
          <w:ilvl w:val="0"/>
          <w:numId w:val="4"/>
        </w:numPr>
      </w:pPr>
      <w:r>
        <w:t xml:space="preserve">Solar charging delivers measurable current in direct sun</w:t>
      </w:r>
    </w:p>
    <w:p>
      <w:pPr>
        <w:pStyle w:val="ListParagraph"/>
        <w:numPr>
          <w:ilvl w:val="0"/>
          <w:numId w:val="4"/>
        </w:numPr>
      </w:pPr>
      <w:r>
        <w:t xml:space="preserve">Laptop achieves 6+ hours mixed use on full charge</w:t>
      </w:r>
    </w:p>
    <w:p>
      <w:pPr>
        <w:pStyle w:val="ListParagraph"/>
        <w:numPr>
          <w:ilvl w:val="0"/>
          <w:numId w:val="4"/>
        </w:numPr>
      </w:pPr>
      <w:r>
        <w:t xml:space="preserve">Laptop hinge survives 500 open/close cycles</w:t>
      </w:r>
    </w:p>
    <w:p>
      <w:pPr>
        <w:pStyle w:val="ListParagraph"/>
        <w:numPr>
          <w:ilvl w:val="0"/>
          <w:numId w:val="4"/>
        </w:numPr>
      </w:pPr>
      <w:r>
        <w:t xml:space="preserve">Both devices function in 40°C ambient temperature</w:t>
      </w:r>
    </w:p>
    <w:p>
      <w:pPr>
        <w:pStyle w:val="Heading2"/>
        <w:spacing w:before="300" w:after="150"/>
      </w:pPr>
      <w:r>
        <w:rPr>
          <w:b/>
          <w:bCs/>
        </w:rPr>
        <w:t xml:space="preserve">Software Acceptance</w:t>
      </w:r>
    </w:p>
    <w:p>
      <w:pPr>
        <w:pStyle w:val="ListParagraph"/>
        <w:numPr>
          <w:ilvl w:val="0"/>
          <w:numId w:val="5"/>
        </w:numPr>
      </w:pPr>
      <w:r>
        <w:t xml:space="preserve">Kolibri app installs and runs on phone (Android Go)</w:t>
      </w:r>
    </w:p>
    <w:p>
      <w:pPr>
        <w:pStyle w:val="ListParagraph"/>
        <w:numPr>
          <w:ilvl w:val="0"/>
          <w:numId w:val="5"/>
        </w:numPr>
      </w:pPr>
      <w:r>
        <w:t xml:space="preserve">Kolibri client runs on laptop (Armbian Linux)</w:t>
      </w:r>
    </w:p>
    <w:p>
      <w:pPr>
        <w:pStyle w:val="ListParagraph"/>
        <w:numPr>
          <w:ilvl w:val="0"/>
          <w:numId w:val="5"/>
        </w:numPr>
      </w:pPr>
      <w:r>
        <w:t xml:space="preserve">Content syncs successfully from hub to both devices</w:t>
      </w:r>
    </w:p>
    <w:p>
      <w:pPr>
        <w:pStyle w:val="ListParagraph"/>
        <w:numPr>
          <w:ilvl w:val="0"/>
          <w:numId w:val="5"/>
        </w:numPr>
      </w:pPr>
      <w:r>
        <w:t xml:space="preserve">Progress tracking works offline and syncs when online</w:t>
      </w:r>
    </w:p>
    <w:p>
      <w:pPr>
        <w:pStyle w:val="ListParagraph"/>
        <w:numPr>
          <w:ilvl w:val="0"/>
          <w:numId w:val="5"/>
        </w:numPr>
      </w:pPr>
      <w:r>
        <w:t xml:space="preserve">Device self-registers and reports health to admin dashboard</w:t>
      </w:r>
    </w:p>
    <w:p>
      <w:pPr>
        <w:pStyle w:val="Heading2"/>
        <w:spacing w:before="300" w:after="150"/>
      </w:pPr>
      <w:r>
        <w:rPr>
          <w:b/>
          <w:bCs/>
        </w:rPr>
        <w:t xml:space="preserve">Operational Acceptance</w:t>
      </w:r>
    </w:p>
    <w:p>
      <w:pPr>
        <w:pStyle w:val="ListParagraph"/>
        <w:numPr>
          <w:ilvl w:val="0"/>
          <w:numId w:val="6"/>
        </w:numPr>
      </w:pPr>
      <w:r>
        <w:t xml:space="preserve">Device can be registered, assigned, and tracked in fleet management</w:t>
      </w:r>
    </w:p>
    <w:p>
      <w:pPr>
        <w:pStyle w:val="ListParagraph"/>
        <w:numPr>
          <w:ilvl w:val="0"/>
          <w:numId w:val="6"/>
        </w:numPr>
      </w:pPr>
      <w:r>
        <w:t xml:space="preserve">Maintenance events are logged with parts and costs</w:t>
      </w:r>
    </w:p>
    <w:p>
      <w:pPr>
        <w:pStyle w:val="ListParagraph"/>
        <w:numPr>
          <w:ilvl w:val="0"/>
          <w:numId w:val="6"/>
        </w:numPr>
      </w:pPr>
      <w:r>
        <w:t xml:space="preserve">Content deployment status visible across fleet</w:t>
      </w:r>
    </w:p>
    <w:p>
      <w:pPr>
        <w:pStyle w:val="ListParagraph"/>
        <w:numPr>
          <w:ilvl w:val="0"/>
          <w:numId w:val="6"/>
        </w:numPr>
      </w:pPr>
      <w:r>
        <w:t xml:space="preserve">Admin can manage 1000+ devices efficiently</w:t>
      </w:r>
    </w:p>
    <w:p>
      <w:pPr>
        <w:pStyle w:val="Heading2"/>
        <w:spacing w:before="300" w:after="150"/>
      </w:pPr>
      <w:r>
        <w:rPr>
          <w:b/>
          <w:bCs/>
        </w:rPr>
        <w:t xml:space="preserve">Field Acceptance</w:t>
      </w:r>
    </w:p>
    <w:p>
      <w:pPr>
        <w:pStyle w:val="ListParagraph"/>
        <w:numPr>
          <w:ilvl w:val="0"/>
          <w:numId w:val="7"/>
        </w:numPr>
      </w:pPr>
      <w:r>
        <w:t xml:space="preserve">5 devices deployed to partner organization for 4-week field test</w:t>
      </w:r>
    </w:p>
    <w:p>
      <w:pPr>
        <w:pStyle w:val="ListParagraph"/>
        <w:numPr>
          <w:ilvl w:val="0"/>
          <w:numId w:val="7"/>
        </w:numPr>
      </w:pPr>
      <w:r>
        <w:t xml:space="preserve">Student and teacher feedback collected</w:t>
      </w:r>
    </w:p>
    <w:p>
      <w:pPr>
        <w:pStyle w:val="ListParagraph"/>
        <w:numPr>
          <w:ilvl w:val="0"/>
          <w:numId w:val="7"/>
        </w:numPr>
      </w:pPr>
      <w:r>
        <w:t xml:space="preserve">Failure modes documented and addressed</w:t>
      </w:r>
    </w:p>
    <w:p>
      <w:pPr>
        <w:pStyle w:val="ListParagraph"/>
        <w:numPr>
          <w:ilvl w:val="0"/>
          <w:numId w:val="7"/>
        </w:numPr>
      </w:pPr>
      <w:r>
        <w:t xml:space="preserve">Device survives real-world Ghana conditions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Appendix: Quick Reference</w:t>
      </w:r>
    </w:p>
    <w:p>
      <w:pPr>
        <w:pStyle w:val="Heading2"/>
        <w:spacing w:before="300" w:after="150"/>
      </w:pPr>
      <w:r>
        <w:rPr>
          <w:b/>
          <w:bCs/>
        </w:rPr>
        <w:t xml:space="preserve">Supplier Contacts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Supplier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SC9863A mainboard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Sincoole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sales01@sincoole.com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Radxa CM3 SoM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Radxa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radxa.com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Displays, batteries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AliExpress ODMs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by spec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PCB fabrication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JLCPCB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jlcpcb.com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LCSC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lcsc.com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Key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Kolibri Studio: </w:t>
      </w:r>
      <w:r>
        <w:t xml:space="preserve">studio.learningequality.org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Kolibri Documentation: </w:t>
      </w:r>
      <w:r>
        <w:t xml:space="preserve">kolibri.readthedocs.io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Armbian: </w:t>
      </w:r>
      <w:r>
        <w:t xml:space="preserve">armbian.com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Open-source laptop reference: </w:t>
      </w:r>
      <w:r>
        <w:t xml:space="preserve">MNT Reform (mntre.com)</w:t>
      </w:r>
    </w:p>
    <w:p>
      <w:pPr>
        <w:pStyle w:val="Heading2"/>
        <w:spacing w:before="300" w:after="150"/>
      </w:pPr>
      <w:r>
        <w:rPr>
          <w:b/>
          <w:bCs/>
        </w:rP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EPIC 11: SVA Education Device — Addendum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Ready for Cursor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Parent 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SVA_Vision_Architecture_Cursor_Spec.docx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718096"/>
        </w:rPr>
        <w:t xml:space="preserve">— End of EPIC 11 Addendum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SVA Vision Architecture — EPIC 11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2025-12-22T11:55:30.637Z</dcterms:created>
  <dcterms:modified xsi:type="dcterms:W3CDTF">2025-12-22T11:55:30.638Z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