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A10E1" w14:textId="77777777" w:rsidR="00E50D9E" w:rsidRDefault="00000000">
      <w:pPr>
        <w:spacing w:before="400" w:after="80"/>
        <w:jc w:val="center"/>
      </w:pPr>
      <w:r>
        <w:rPr>
          <w:b/>
          <w:color w:val="1D2D5C"/>
          <w:sz w:val="56"/>
        </w:rPr>
        <w:t>HIKMAProf</w:t>
      </w:r>
    </w:p>
    <w:p w14:paraId="07663526" w14:textId="77777777" w:rsidR="00E50D9E" w:rsidRDefault="00000000">
      <w:pPr>
        <w:spacing w:after="80"/>
        <w:jc w:val="center"/>
      </w:pPr>
      <w:r>
        <w:rPr>
          <w:color w:val="2AADA6"/>
          <w:sz w:val="32"/>
        </w:rPr>
        <w:t>Feature Development Plan</w:t>
      </w:r>
    </w:p>
    <w:p w14:paraId="7711A920" w14:textId="4447E5F5" w:rsidR="00E50D9E" w:rsidRDefault="00000000">
      <w:pPr>
        <w:spacing w:after="480"/>
        <w:jc w:val="center"/>
      </w:pPr>
      <w:r>
        <w:rPr>
          <w:color w:val="64748B"/>
          <w:sz w:val="20"/>
        </w:rPr>
        <w:t xml:space="preserve">Version </w:t>
      </w:r>
      <w:r w:rsidR="0075407F">
        <w:rPr>
          <w:color w:val="64748B"/>
          <w:sz w:val="20"/>
        </w:rPr>
        <w:t>5.0 ·</w:t>
      </w:r>
      <w:r>
        <w:rPr>
          <w:color w:val="64748B"/>
          <w:sz w:val="20"/>
        </w:rPr>
        <w:t xml:space="preserve">  October 2026</w:t>
      </w:r>
    </w:p>
    <w:p w14:paraId="7B9224E9" w14:textId="77777777" w:rsidR="00E50D9E" w:rsidRDefault="00000000">
      <w:pPr>
        <w:spacing w:after="320"/>
      </w:pPr>
      <w:r>
        <w:rPr>
          <w:color w:val="333333"/>
        </w:rPr>
        <w:t>This document tracks the HikmaProf feature roadmap. Since v1.0, four of the five planned features have shipped and are live in the app — Certificate and Flashcard Trainer were merged into a single Assessment feature along the way. User sign-in (Firebase Auth) is the only item still pending.</w:t>
      </w:r>
    </w:p>
    <w:p w14:paraId="309EFB40" w14:textId="77777777" w:rsidR="00E50D9E" w:rsidRDefault="00000000">
      <w:pPr>
        <w:pStyle w:val="Heading1"/>
        <w:spacing w:before="320" w:after="120"/>
      </w:pPr>
      <w:r>
        <w:rPr>
          <w:color w:val="1D2D5C"/>
          <w:sz w:val="26"/>
        </w:rPr>
        <w:t>1.  Authentication — Firebase Auth (Google + Microsoft)</w:t>
      </w:r>
    </w:p>
    <w:p w14:paraId="5E19A2C9" w14:textId="77777777" w:rsidR="00E50D9E" w:rsidRDefault="00000000">
      <w:r>
        <w:rPr>
          <w:b/>
          <w:color w:val="FFFFFF"/>
          <w:sz w:val="18"/>
          <w:shd w:val="clear" w:color="auto" w:fill="D97E0A"/>
        </w:rPr>
        <w:t xml:space="preserve">  ⏳ PENDING  </w:t>
      </w:r>
    </w:p>
    <w:p w14:paraId="1886DF60" w14:textId="77777777" w:rsidR="00E50D9E" w:rsidRDefault="00000000">
      <w:pPr>
        <w:spacing w:before="40"/>
      </w:pPr>
      <w:r>
        <w:rPr>
          <w:color w:val="333333"/>
        </w:rPr>
        <w:t>HikmaProf still has no user authentication. Firebase Auth remains the recommended solution: fast, production-ready, and fully free with Google Sign-In and Microsoft Sign-In — both supported on Firebase’s free Spark plan with no credit card required.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0"/>
        <w:gridCol w:w="4693"/>
      </w:tblGrid>
      <w:tr w:rsidR="00E50D9E" w14:paraId="67A78BC2" w14:textId="77777777">
        <w:tc>
          <w:tcPr>
            <w:tcW w:w="2520" w:type="dxa"/>
            <w:shd w:val="clear" w:color="auto" w:fill="F0F4F8"/>
          </w:tcPr>
          <w:p w14:paraId="09341E00" w14:textId="77777777" w:rsidR="00E50D9E" w:rsidRDefault="00000000">
            <w:r>
              <w:rPr>
                <w:b/>
                <w:color w:val="1D2D5C"/>
                <w:sz w:val="20"/>
              </w:rPr>
              <w:t>Plan</w:t>
            </w:r>
          </w:p>
        </w:tc>
        <w:tc>
          <w:tcPr>
            <w:tcW w:w="4693" w:type="dxa"/>
          </w:tcPr>
          <w:p w14:paraId="2F6F9B5A" w14:textId="77777777" w:rsidR="00E50D9E" w:rsidRDefault="00000000">
            <w:r>
              <w:rPr>
                <w:color w:val="333333"/>
                <w:sz w:val="20"/>
              </w:rPr>
              <w:t>Firebase Spark — up to 50,000 monthly active users (free), no credit card, no billing ever</w:t>
            </w:r>
          </w:p>
        </w:tc>
      </w:tr>
      <w:tr w:rsidR="00E50D9E" w14:paraId="4325B986" w14:textId="77777777">
        <w:tc>
          <w:tcPr>
            <w:tcW w:w="2520" w:type="dxa"/>
            <w:shd w:val="clear" w:color="auto" w:fill="F0F4F8"/>
          </w:tcPr>
          <w:p w14:paraId="21A976EF" w14:textId="77777777" w:rsidR="00E50D9E" w:rsidRDefault="00000000">
            <w:r>
              <w:rPr>
                <w:b/>
                <w:color w:val="1D2D5C"/>
                <w:sz w:val="20"/>
              </w:rPr>
              <w:t>Providers</w:t>
            </w:r>
          </w:p>
        </w:tc>
        <w:tc>
          <w:tcPr>
            <w:tcW w:w="4693" w:type="dxa"/>
          </w:tcPr>
          <w:p w14:paraId="7D44600C" w14:textId="77777777" w:rsidR="00E50D9E" w:rsidRDefault="00000000">
            <w:r>
              <w:rPr>
                <w:color w:val="333333"/>
                <w:sz w:val="20"/>
              </w:rPr>
              <w:t>Google Sign-In + Microsoft Sign-In (both free on Spark plan)</w:t>
            </w:r>
          </w:p>
        </w:tc>
      </w:tr>
      <w:tr w:rsidR="00E50D9E" w14:paraId="49FC4D7E" w14:textId="77777777">
        <w:tc>
          <w:tcPr>
            <w:tcW w:w="2520" w:type="dxa"/>
            <w:shd w:val="clear" w:color="auto" w:fill="F0F4F8"/>
          </w:tcPr>
          <w:p w14:paraId="194B2B9D" w14:textId="77777777" w:rsidR="00E50D9E" w:rsidRDefault="00000000">
            <w:r>
              <w:rPr>
                <w:b/>
                <w:color w:val="1D2D5C"/>
                <w:sz w:val="20"/>
              </w:rPr>
              <w:t>Backend lib</w:t>
            </w:r>
          </w:p>
        </w:tc>
        <w:tc>
          <w:tcPr>
            <w:tcW w:w="4693" w:type="dxa"/>
          </w:tcPr>
          <w:p w14:paraId="73D4E905" w14:textId="77777777" w:rsidR="00E50D9E" w:rsidRDefault="00000000">
            <w:r>
              <w:rPr>
                <w:color w:val="333333"/>
                <w:sz w:val="20"/>
              </w:rPr>
              <w:t>firebase-admin (Python) — verifies tokens in Flask</w:t>
            </w:r>
          </w:p>
        </w:tc>
      </w:tr>
      <w:tr w:rsidR="00E50D9E" w14:paraId="58D226EB" w14:textId="77777777">
        <w:tc>
          <w:tcPr>
            <w:tcW w:w="2520" w:type="dxa"/>
            <w:shd w:val="clear" w:color="auto" w:fill="F0F4F8"/>
          </w:tcPr>
          <w:p w14:paraId="6F35AB2B" w14:textId="77777777" w:rsidR="00E50D9E" w:rsidRDefault="00000000">
            <w:r>
              <w:rPr>
                <w:b/>
                <w:color w:val="1D2D5C"/>
                <w:sz w:val="20"/>
              </w:rPr>
              <w:t>Frontend lib</w:t>
            </w:r>
          </w:p>
        </w:tc>
        <w:tc>
          <w:tcPr>
            <w:tcW w:w="4693" w:type="dxa"/>
          </w:tcPr>
          <w:p w14:paraId="78F48D00" w14:textId="77777777" w:rsidR="00E50D9E" w:rsidRDefault="00000000">
            <w:r>
              <w:rPr>
                <w:color w:val="333333"/>
                <w:sz w:val="20"/>
              </w:rPr>
              <w:t>Firebase JS SDK via CDN — no npm install needed</w:t>
            </w:r>
          </w:p>
        </w:tc>
      </w:tr>
      <w:tr w:rsidR="00E50D9E" w14:paraId="2E5EF208" w14:textId="77777777">
        <w:tc>
          <w:tcPr>
            <w:tcW w:w="2520" w:type="dxa"/>
            <w:shd w:val="clear" w:color="auto" w:fill="F0F4F8"/>
          </w:tcPr>
          <w:p w14:paraId="112BF132" w14:textId="77777777" w:rsidR="00E50D9E" w:rsidRDefault="00000000">
            <w:r>
              <w:rPr>
                <w:b/>
                <w:color w:val="1D2D5C"/>
                <w:sz w:val="20"/>
              </w:rPr>
              <w:t>Azure needed?</w:t>
            </w:r>
          </w:p>
        </w:tc>
        <w:tc>
          <w:tcPr>
            <w:tcW w:w="4693" w:type="dxa"/>
          </w:tcPr>
          <w:p w14:paraId="5DD0CD40" w14:textId="77777777" w:rsidR="00E50D9E" w:rsidRDefault="00000000">
            <w:r>
              <w:rPr>
                <w:color w:val="333333"/>
                <w:sz w:val="20"/>
              </w:rPr>
              <w:t>No — Firebase handles Microsoft OAuth without Azure AD setup</w:t>
            </w:r>
          </w:p>
        </w:tc>
      </w:tr>
      <w:tr w:rsidR="00E50D9E" w14:paraId="4777FB8B" w14:textId="77777777">
        <w:tc>
          <w:tcPr>
            <w:tcW w:w="2520" w:type="dxa"/>
            <w:shd w:val="clear" w:color="auto" w:fill="F0F4F8"/>
          </w:tcPr>
          <w:p w14:paraId="0B77F853" w14:textId="77777777" w:rsidR="00E50D9E" w:rsidRDefault="00000000">
            <w:r>
              <w:rPr>
                <w:b/>
                <w:color w:val="1D2D5C"/>
                <w:sz w:val="20"/>
              </w:rPr>
              <w:t>Setup time</w:t>
            </w:r>
          </w:p>
        </w:tc>
        <w:tc>
          <w:tcPr>
            <w:tcW w:w="4693" w:type="dxa"/>
          </w:tcPr>
          <w:p w14:paraId="147E2C58" w14:textId="77777777" w:rsidR="00E50D9E" w:rsidRDefault="00000000">
            <w:r>
              <w:rPr>
                <w:color w:val="333333"/>
                <w:sz w:val="20"/>
              </w:rPr>
              <w:t>~2 hours total (Firebase project + both providers)</w:t>
            </w:r>
          </w:p>
        </w:tc>
      </w:tr>
      <w:tr w:rsidR="00E50D9E" w14:paraId="39D524DD" w14:textId="77777777">
        <w:tc>
          <w:tcPr>
            <w:tcW w:w="2520" w:type="dxa"/>
            <w:shd w:val="clear" w:color="auto" w:fill="F0F4F8"/>
          </w:tcPr>
          <w:p w14:paraId="60F9D996" w14:textId="77777777" w:rsidR="00E50D9E" w:rsidRDefault="00000000">
            <w:r>
              <w:rPr>
                <w:b/>
                <w:color w:val="1D2D5C"/>
                <w:sz w:val="20"/>
              </w:rPr>
              <w:t>Effort</w:t>
            </w:r>
          </w:p>
        </w:tc>
        <w:tc>
          <w:tcPr>
            <w:tcW w:w="4693" w:type="dxa"/>
          </w:tcPr>
          <w:p w14:paraId="6C1D4461" w14:textId="77777777" w:rsidR="00E50D9E" w:rsidRDefault="00000000">
            <w:r>
              <w:rPr>
                <w:color w:val="333333"/>
                <w:sz w:val="20"/>
              </w:rPr>
              <w:t>1–2 days</w:t>
            </w:r>
          </w:p>
        </w:tc>
      </w:tr>
      <w:tr w:rsidR="00E50D9E" w14:paraId="33FA5E31" w14:textId="77777777">
        <w:tc>
          <w:tcPr>
            <w:tcW w:w="2520" w:type="dxa"/>
            <w:shd w:val="clear" w:color="auto" w:fill="F0F4F8"/>
          </w:tcPr>
          <w:p w14:paraId="40F41437" w14:textId="77777777" w:rsidR="00E50D9E" w:rsidRDefault="00000000">
            <w:r>
              <w:rPr>
                <w:b/>
                <w:color w:val="1D2D5C"/>
                <w:sz w:val="20"/>
              </w:rPr>
              <w:t>Status</w:t>
            </w:r>
          </w:p>
        </w:tc>
        <w:tc>
          <w:tcPr>
            <w:tcW w:w="4693" w:type="dxa"/>
          </w:tcPr>
          <w:p w14:paraId="6EB86B54" w14:textId="77777777" w:rsidR="00E50D9E" w:rsidRDefault="00000000">
            <w:r>
              <w:rPr>
                <w:color w:val="333333"/>
                <w:sz w:val="20"/>
              </w:rPr>
              <w:t>Not started</w:t>
            </w:r>
          </w:p>
        </w:tc>
      </w:tr>
    </w:tbl>
    <w:p w14:paraId="26FC4E33" w14:textId="77777777" w:rsidR="00E50D9E" w:rsidRDefault="00E50D9E">
      <w:pPr>
        <w:spacing w:after="120"/>
      </w:pPr>
    </w:p>
    <w:p w14:paraId="3850D08C" w14:textId="77777777" w:rsidR="00E50D9E" w:rsidRDefault="00000000">
      <w:pPr>
        <w:spacing w:before="80" w:after="80"/>
      </w:pPr>
      <w:r>
        <w:rPr>
          <w:b/>
          <w:color w:val="1D2D5C"/>
        </w:rPr>
        <w:t>Login Flow (unchanged from v1.0)</w:t>
      </w:r>
    </w:p>
    <w:p w14:paraId="0F5D526B" w14:textId="77777777" w:rsidR="00E50D9E" w:rsidRDefault="00000000">
      <w:pPr>
        <w:pStyle w:val="ListParagraph"/>
        <w:spacing w:after="60"/>
        <w:ind w:left="360"/>
      </w:pPr>
      <w:r>
        <w:rPr>
          <w:b/>
          <w:color w:val="2AADA6"/>
        </w:rPr>
        <w:t xml:space="preserve">•  </w:t>
      </w:r>
      <w:r>
        <w:rPr>
          <w:color w:val="333333"/>
        </w:rPr>
        <w:t>User visits HikmaProf → sees "Sign in with Google" and "Sign in with Microsoft" buttons.</w:t>
      </w:r>
    </w:p>
    <w:p w14:paraId="0A2F9842" w14:textId="77777777" w:rsidR="00E50D9E" w:rsidRDefault="00000000">
      <w:pPr>
        <w:pStyle w:val="ListParagraph"/>
        <w:spacing w:after="60"/>
        <w:ind w:left="360"/>
      </w:pPr>
      <w:r>
        <w:rPr>
          <w:b/>
          <w:color w:val="2AADA6"/>
        </w:rPr>
        <w:t xml:space="preserve">•  </w:t>
      </w:r>
      <w:r>
        <w:rPr>
          <w:color w:val="333333"/>
        </w:rPr>
        <w:t>User picks a provider → Firebase JS SDK opens a popup — no redirect, no page reload.</w:t>
      </w:r>
    </w:p>
    <w:p w14:paraId="5EF0D718" w14:textId="77777777" w:rsidR="00E50D9E" w:rsidRDefault="00000000">
      <w:pPr>
        <w:pStyle w:val="ListParagraph"/>
        <w:spacing w:after="60"/>
        <w:ind w:left="360"/>
      </w:pPr>
      <w:r>
        <w:rPr>
          <w:b/>
          <w:color w:val="2AADA6"/>
        </w:rPr>
        <w:t xml:space="preserve">•  </w:t>
      </w:r>
      <w:r>
        <w:rPr>
          <w:color w:val="333333"/>
        </w:rPr>
        <w:t>Firebase returns a secure ID token to the browser.</w:t>
      </w:r>
    </w:p>
    <w:p w14:paraId="5878999F" w14:textId="77777777" w:rsidR="00E50D9E" w:rsidRDefault="00000000">
      <w:pPr>
        <w:pStyle w:val="ListParagraph"/>
        <w:spacing w:after="60"/>
        <w:ind w:left="360"/>
      </w:pPr>
      <w:r>
        <w:rPr>
          <w:b/>
          <w:color w:val="2AADA6"/>
        </w:rPr>
        <w:t xml:space="preserve">•  </w:t>
      </w:r>
      <w:r>
        <w:rPr>
          <w:color w:val="333333"/>
        </w:rPr>
        <w:t>Browser sends token to Flask (/api/auth/verify) → firebase-admin verifies it → session cookie set.</w:t>
      </w:r>
    </w:p>
    <w:p w14:paraId="25AA43CD" w14:textId="77777777" w:rsidR="00E50D9E" w:rsidRDefault="00000000">
      <w:pPr>
        <w:pStyle w:val="ListParagraph"/>
        <w:spacing w:after="60"/>
        <w:ind w:left="360"/>
      </w:pPr>
      <w:r>
        <w:rPr>
          <w:b/>
          <w:color w:val="2AADA6"/>
        </w:rPr>
        <w:t xml:space="preserve">•  </w:t>
      </w:r>
      <w:r>
        <w:rPr>
          <w:color w:val="333333"/>
        </w:rPr>
        <w:t>User lands on the mode selector (/select) — logged in and ready.</w:t>
      </w:r>
    </w:p>
    <w:p w14:paraId="0FF7DD8D" w14:textId="77777777" w:rsidR="00E50D9E" w:rsidRDefault="00000000">
      <w:pPr>
        <w:pStyle w:val="Heading1"/>
        <w:spacing w:before="320" w:after="120"/>
      </w:pPr>
      <w:r>
        <w:rPr>
          <w:color w:val="1D2D5C"/>
          <w:sz w:val="26"/>
        </w:rPr>
        <w:t>2.  Shipped Features</w:t>
      </w:r>
    </w:p>
    <w:p w14:paraId="32FB280A" w14:textId="77777777" w:rsidR="00E50D9E" w:rsidRDefault="00000000">
      <w:pPr>
        <w:spacing w:before="40"/>
      </w:pPr>
      <w:r>
        <w:rPr>
          <w:color w:val="333333"/>
        </w:rPr>
        <w:t>All four features below are implemented and live in the app today. Each works as a standalone upload — none require Firebase Auth or a prior AI Course Studio job, so they shipped ahead of authentication without being blocked by it.</w:t>
      </w:r>
    </w:p>
    <w:p w14:paraId="683BDBDA" w14:textId="77777777" w:rsidR="00E50D9E" w:rsidRDefault="00000000">
      <w:pPr>
        <w:pStyle w:val="Heading2"/>
        <w:spacing w:before="360" w:after="40"/>
      </w:pPr>
      <w:r>
        <w:rPr>
          <w:color w:val="2AADA6"/>
          <w:sz w:val="28"/>
        </w:rPr>
        <w:lastRenderedPageBreak/>
        <w:t xml:space="preserve">1.  </w:t>
      </w:r>
      <w:r>
        <w:rPr>
          <w:color w:val="1D2D5C"/>
          <w:sz w:val="28"/>
        </w:rPr>
        <w:t>AI Tutor</w:t>
      </w:r>
      <w:r>
        <w:t xml:space="preserve">   </w:t>
      </w:r>
      <w:r>
        <w:rPr>
          <w:color w:val="FFFFFF"/>
          <w:sz w:val="16"/>
          <w:shd w:val="clear" w:color="auto" w:fill="10B981"/>
        </w:rPr>
        <w:t xml:space="preserve">  ✅ Shipped  </w:t>
      </w:r>
      <w:r>
        <w:rPr>
          <w:color w:val="1D2D5C"/>
          <w:sz w:val="16"/>
        </w:rPr>
        <w:t xml:space="preserve">  Live  </w:t>
      </w:r>
    </w:p>
    <w:p w14:paraId="5B6E1A54" w14:textId="77777777" w:rsidR="00E50D9E" w:rsidRDefault="00000000">
      <w:r>
        <w:rPr>
          <w:color w:val="64748B"/>
        </w:rPr>
        <w:t>Chat with your document · Highest learning value</w:t>
      </w:r>
    </w:p>
    <w:p w14:paraId="29F4E414" w14:textId="77777777" w:rsidR="00E50D9E" w:rsidRDefault="00000000">
      <w:pPr>
        <w:spacing w:before="40"/>
      </w:pPr>
      <w:r>
        <w:rPr>
          <w:color w:val="333333"/>
        </w:rPr>
        <w:t>A standalone chat interface: upload any document (PDF, DOCX, PPTX, TEX) and ask questions about it. The AI answers grounded in the document’s actual content, maintains real multi-turn conversation memory, and offers AI-generated starter questions to help students begin.</w:t>
      </w:r>
    </w:p>
    <w:p w14:paraId="32DEABC2" w14:textId="77777777" w:rsidR="00E50D9E" w:rsidRDefault="00000000">
      <w:pPr>
        <w:spacing w:before="80" w:after="80"/>
      </w:pPr>
      <w:r>
        <w:rPr>
          <w:b/>
          <w:color w:val="1D2D5C"/>
        </w:rPr>
        <w:t>Key Deliverables</w:t>
      </w:r>
    </w:p>
    <w:p w14:paraId="236FF8CF" w14:textId="77777777" w:rsidR="00E50D9E" w:rsidRDefault="00000000">
      <w:pPr>
        <w:pStyle w:val="ListParagraph"/>
        <w:spacing w:after="60"/>
        <w:ind w:left="360"/>
      </w:pPr>
      <w:r>
        <w:rPr>
          <w:b/>
          <w:color w:val="2AADA6"/>
        </w:rPr>
        <w:t xml:space="preserve">•  </w:t>
      </w:r>
      <w:r>
        <w:rPr>
          <w:color w:val="333333"/>
        </w:rPr>
        <w:t>Standalone upload — no course generation required first</w:t>
      </w:r>
    </w:p>
    <w:p w14:paraId="19A8F40B" w14:textId="77777777" w:rsidR="00E50D9E" w:rsidRDefault="00000000">
      <w:pPr>
        <w:pStyle w:val="ListParagraph"/>
        <w:spacing w:after="60"/>
        <w:ind w:left="360"/>
      </w:pPr>
      <w:r>
        <w:rPr>
          <w:b/>
          <w:color w:val="2AADA6"/>
        </w:rPr>
        <w:t xml:space="preserve">•  </w:t>
      </w:r>
      <w:r>
        <w:rPr>
          <w:color w:val="333333"/>
        </w:rPr>
        <w:t>New endpoints: /api/tutor/start and /api/tutor/&lt;job_id&gt;/ask</w:t>
      </w:r>
    </w:p>
    <w:p w14:paraId="01A7117B" w14:textId="77777777" w:rsidR="00E50D9E" w:rsidRDefault="00000000">
      <w:pPr>
        <w:pStyle w:val="ListParagraph"/>
        <w:spacing w:after="60"/>
        <w:ind w:left="360"/>
      </w:pPr>
      <w:r>
        <w:rPr>
          <w:b/>
          <w:color w:val="2AADA6"/>
        </w:rPr>
        <w:t xml:space="preserve">•  </w:t>
      </w:r>
      <w:r>
        <w:rPr>
          <w:color w:val="333333"/>
        </w:rPr>
        <w:t>True multi-turn conversation — bounded history replayed as proper chat turns, not string concatenation</w:t>
      </w:r>
    </w:p>
    <w:p w14:paraId="01565A1A" w14:textId="77777777" w:rsidR="00E50D9E" w:rsidRDefault="00000000">
      <w:pPr>
        <w:pStyle w:val="ListParagraph"/>
        <w:spacing w:after="60"/>
        <w:ind w:left="360"/>
      </w:pPr>
      <w:r>
        <w:rPr>
          <w:b/>
          <w:color w:val="2AADA6"/>
        </w:rPr>
        <w:t xml:space="preserve">•  </w:t>
      </w:r>
      <w:r>
        <w:rPr>
          <w:color w:val="333333"/>
        </w:rPr>
        <w:t>AI-generated starter questions shown when the session begins</w:t>
      </w:r>
    </w:p>
    <w:p w14:paraId="68CB56AF" w14:textId="77777777" w:rsidR="00E50D9E" w:rsidRDefault="00000000">
      <w:pPr>
        <w:pStyle w:val="ListParagraph"/>
        <w:spacing w:after="60"/>
        <w:ind w:left="360"/>
      </w:pPr>
      <w:r>
        <w:rPr>
          <w:b/>
          <w:color w:val="2AADA6"/>
        </w:rPr>
        <w:t xml:space="preserve">•  </w:t>
      </w:r>
      <w:r>
        <w:rPr>
          <w:color w:val="333333"/>
        </w:rPr>
        <w:t>Markdown-formatted answers (bold terms, bullet lists) rendered safely in chat bubbles (HTML-escaped before formatting)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0"/>
        <w:gridCol w:w="4693"/>
      </w:tblGrid>
      <w:tr w:rsidR="00E50D9E" w14:paraId="26C6B7E7" w14:textId="77777777">
        <w:tc>
          <w:tcPr>
            <w:tcW w:w="2520" w:type="dxa"/>
            <w:shd w:val="clear" w:color="auto" w:fill="F0F4F8"/>
          </w:tcPr>
          <w:p w14:paraId="5BC9689A" w14:textId="77777777" w:rsidR="00E50D9E" w:rsidRDefault="00000000">
            <w:r>
              <w:rPr>
                <w:b/>
                <w:color w:val="1D2D5C"/>
                <w:sz w:val="20"/>
              </w:rPr>
              <w:t>Pre-requisite</w:t>
            </w:r>
          </w:p>
        </w:tc>
        <w:tc>
          <w:tcPr>
            <w:tcW w:w="4693" w:type="dxa"/>
          </w:tcPr>
          <w:p w14:paraId="58BEB230" w14:textId="77777777" w:rsidR="00E50D9E" w:rsidRDefault="00000000">
            <w:r>
              <w:rPr>
                <w:color w:val="333333"/>
                <w:sz w:val="20"/>
              </w:rPr>
              <w:t>None — works from a standalone document upload</w:t>
            </w:r>
          </w:p>
        </w:tc>
      </w:tr>
      <w:tr w:rsidR="00E50D9E" w14:paraId="06A23516" w14:textId="77777777">
        <w:tc>
          <w:tcPr>
            <w:tcW w:w="2520" w:type="dxa"/>
            <w:shd w:val="clear" w:color="auto" w:fill="F0F4F8"/>
          </w:tcPr>
          <w:p w14:paraId="3089D1F1" w14:textId="77777777" w:rsidR="00E50D9E" w:rsidRDefault="00000000">
            <w:r>
              <w:rPr>
                <w:b/>
                <w:color w:val="1D2D5C"/>
                <w:sz w:val="20"/>
              </w:rPr>
              <w:t>Backend</w:t>
            </w:r>
          </w:p>
        </w:tc>
        <w:tc>
          <w:tcPr>
            <w:tcW w:w="4693" w:type="dxa"/>
          </w:tcPr>
          <w:p w14:paraId="3247C6CB" w14:textId="77777777" w:rsidR="00E50D9E" w:rsidRDefault="00000000">
            <w:r>
              <w:rPr>
                <w:color w:val="333333"/>
                <w:sz w:val="20"/>
              </w:rPr>
              <w:t>/api/tutor/start (extracts + stores document text), /api/tutor/&lt;job_id&gt;/ask (DeepSeek chat)</w:t>
            </w:r>
          </w:p>
        </w:tc>
      </w:tr>
      <w:tr w:rsidR="00E50D9E" w14:paraId="7E3DB195" w14:textId="77777777">
        <w:tc>
          <w:tcPr>
            <w:tcW w:w="2520" w:type="dxa"/>
            <w:shd w:val="clear" w:color="auto" w:fill="F0F4F8"/>
          </w:tcPr>
          <w:p w14:paraId="17DB5095" w14:textId="77777777" w:rsidR="00E50D9E" w:rsidRDefault="00000000">
            <w:r>
              <w:rPr>
                <w:b/>
                <w:color w:val="1D2D5C"/>
                <w:sz w:val="20"/>
              </w:rPr>
              <w:t>Frontend</w:t>
            </w:r>
          </w:p>
        </w:tc>
        <w:tc>
          <w:tcPr>
            <w:tcW w:w="4693" w:type="dxa"/>
          </w:tcPr>
          <w:p w14:paraId="53AF1176" w14:textId="77777777" w:rsidR="00E50D9E" w:rsidRDefault="00000000">
            <w:r>
              <w:rPr>
                <w:color w:val="333333"/>
                <w:sz w:val="20"/>
              </w:rPr>
              <w:t>Dedicated AI Tutor panel — chat window, suggested questions, typing indicator</w:t>
            </w:r>
          </w:p>
        </w:tc>
      </w:tr>
      <w:tr w:rsidR="00E50D9E" w14:paraId="0E23D4DB" w14:textId="77777777">
        <w:tc>
          <w:tcPr>
            <w:tcW w:w="2520" w:type="dxa"/>
            <w:shd w:val="clear" w:color="auto" w:fill="F0F4F8"/>
          </w:tcPr>
          <w:p w14:paraId="1FD2998A" w14:textId="77777777" w:rsidR="00E50D9E" w:rsidRDefault="00000000">
            <w:r>
              <w:rPr>
                <w:b/>
                <w:color w:val="1D2D5C"/>
                <w:sz w:val="20"/>
              </w:rPr>
              <w:t>Storage</w:t>
            </w:r>
          </w:p>
        </w:tc>
        <w:tc>
          <w:tcPr>
            <w:tcW w:w="4693" w:type="dxa"/>
          </w:tcPr>
          <w:p w14:paraId="6D591913" w14:textId="77777777" w:rsidR="00E50D9E" w:rsidRDefault="00000000">
            <w:r>
              <w:rPr>
                <w:color w:val="333333"/>
                <w:sz w:val="20"/>
              </w:rPr>
              <w:t>Extracted document text stored per session; conversation history kept client-side</w:t>
            </w:r>
          </w:p>
        </w:tc>
      </w:tr>
      <w:tr w:rsidR="00E50D9E" w14:paraId="383E3994" w14:textId="77777777">
        <w:tc>
          <w:tcPr>
            <w:tcW w:w="2520" w:type="dxa"/>
            <w:shd w:val="clear" w:color="auto" w:fill="F0F4F8"/>
          </w:tcPr>
          <w:p w14:paraId="0FA99F37" w14:textId="77777777" w:rsidR="00E50D9E" w:rsidRDefault="00000000">
            <w:r>
              <w:rPr>
                <w:b/>
                <w:color w:val="1D2D5C"/>
                <w:sz w:val="20"/>
              </w:rPr>
              <w:t>Status</w:t>
            </w:r>
          </w:p>
        </w:tc>
        <w:tc>
          <w:tcPr>
            <w:tcW w:w="4693" w:type="dxa"/>
          </w:tcPr>
          <w:p w14:paraId="794DC9A8" w14:textId="77777777" w:rsidR="00E50D9E" w:rsidRDefault="00000000">
            <w:r>
              <w:rPr>
                <w:color w:val="333333"/>
                <w:sz w:val="20"/>
              </w:rPr>
              <w:t>✅ Shipped</w:t>
            </w:r>
          </w:p>
        </w:tc>
      </w:tr>
    </w:tbl>
    <w:p w14:paraId="4633ACDF" w14:textId="77777777" w:rsidR="00E50D9E" w:rsidRDefault="00E50D9E">
      <w:pPr>
        <w:spacing w:after="120"/>
      </w:pPr>
    </w:p>
    <w:p w14:paraId="477BB324" w14:textId="77777777" w:rsidR="00E50D9E" w:rsidRDefault="00000000">
      <w:pPr>
        <w:pStyle w:val="Heading2"/>
        <w:spacing w:before="360" w:after="40"/>
      </w:pPr>
      <w:r>
        <w:rPr>
          <w:color w:val="2AADA6"/>
          <w:sz w:val="28"/>
        </w:rPr>
        <w:t xml:space="preserve">2.  </w:t>
      </w:r>
      <w:r>
        <w:rPr>
          <w:color w:val="1D2D5C"/>
          <w:sz w:val="28"/>
        </w:rPr>
        <w:t>Assessment</w:t>
      </w:r>
      <w:r>
        <w:t xml:space="preserve">   </w:t>
      </w:r>
      <w:r>
        <w:rPr>
          <w:color w:val="FFFFFF"/>
          <w:sz w:val="16"/>
          <w:shd w:val="clear" w:color="auto" w:fill="10B981"/>
        </w:rPr>
        <w:t xml:space="preserve">  ✅ Shipped  </w:t>
      </w:r>
      <w:r>
        <w:rPr>
          <w:color w:val="1D2D5C"/>
          <w:sz w:val="16"/>
        </w:rPr>
        <w:t xml:space="preserve">  Live — replaces Certificate + Flashcard Trainer  </w:t>
      </w:r>
    </w:p>
    <w:p w14:paraId="6F943488" w14:textId="77777777" w:rsidR="00E50D9E" w:rsidRDefault="00000000">
      <w:r>
        <w:rPr>
          <w:color w:val="64748B"/>
        </w:rPr>
        <w:t>Multiple choice · True/False · Flashcards · Certificate, all in one</w:t>
      </w:r>
    </w:p>
    <w:p w14:paraId="23B0380C" w14:textId="77777777" w:rsidR="00E50D9E" w:rsidRDefault="00000000">
      <w:pPr>
        <w:spacing w:before="40"/>
      </w:pPr>
      <w:r>
        <w:rPr>
          <w:color w:val="333333"/>
        </w:rPr>
        <w:t>During development, the originally separate Certificate and Flashcard Trainer plans were combined into a single Assessment feature, avoiding two overlapping entry points on the mode picker. Upload any document directly and receive 8 multiple-choice questions, 8 true/false statements, and 8 flashcards in one pass. Scoring 70% or higher on the quiz unlocks a personalised PDF certificate.</w:t>
      </w:r>
    </w:p>
    <w:p w14:paraId="3A62FAE7" w14:textId="77777777" w:rsidR="00E50D9E" w:rsidRDefault="00000000">
      <w:pPr>
        <w:spacing w:before="80" w:after="80"/>
      </w:pPr>
      <w:r>
        <w:rPr>
          <w:b/>
          <w:color w:val="1D2D5C"/>
        </w:rPr>
        <w:t>Key Deliverables</w:t>
      </w:r>
    </w:p>
    <w:p w14:paraId="024041E5" w14:textId="77777777" w:rsidR="00E50D9E" w:rsidRDefault="00000000">
      <w:pPr>
        <w:pStyle w:val="ListParagraph"/>
        <w:spacing w:after="60"/>
        <w:ind w:left="360"/>
      </w:pPr>
      <w:r>
        <w:rPr>
          <w:b/>
          <w:color w:val="2AADA6"/>
        </w:rPr>
        <w:t xml:space="preserve">•  </w:t>
      </w:r>
      <w:r>
        <w:rPr>
          <w:color w:val="333333"/>
        </w:rPr>
        <w:t>Standalone document upload (PDF, DOCX, PPTX, TEX) — one DeepSeek call generates all three formats together</w:t>
      </w:r>
    </w:p>
    <w:p w14:paraId="762C96BA" w14:textId="77777777" w:rsidR="00E50D9E" w:rsidRDefault="00000000">
      <w:pPr>
        <w:pStyle w:val="ListParagraph"/>
        <w:spacing w:after="60"/>
        <w:ind w:left="360"/>
      </w:pPr>
      <w:r>
        <w:rPr>
          <w:b/>
          <w:color w:val="2AADA6"/>
        </w:rPr>
        <w:t xml:space="preserve">•  </w:t>
      </w:r>
      <w:r>
        <w:rPr>
          <w:color w:val="333333"/>
        </w:rPr>
        <w:t>Reuses the existing quiz-taking modal, extended with a third True/False tab</w:t>
      </w:r>
    </w:p>
    <w:p w14:paraId="279F41AE" w14:textId="77777777" w:rsidR="00E50D9E" w:rsidRDefault="00000000">
      <w:pPr>
        <w:pStyle w:val="ListParagraph"/>
        <w:spacing w:after="60"/>
        <w:ind w:left="360"/>
      </w:pPr>
      <w:r>
        <w:rPr>
          <w:b/>
          <w:color w:val="2AADA6"/>
        </w:rPr>
        <w:t xml:space="preserve">•  </w:t>
      </w:r>
      <w:r>
        <w:rPr>
          <w:color w:val="333333"/>
        </w:rPr>
        <w:t>Certificate PDF generated server-side with reportlab: ornamental double border with corner brackets, gold ribbon seal, serif (Times) typography for a formal feel, unique certificate ID</w:t>
      </w:r>
    </w:p>
    <w:p w14:paraId="23A76E2E" w14:textId="77777777" w:rsidR="00E50D9E" w:rsidRDefault="00000000">
      <w:pPr>
        <w:pStyle w:val="ListParagraph"/>
        <w:spacing w:after="60"/>
        <w:ind w:left="360"/>
      </w:pPr>
      <w:r>
        <w:rPr>
          <w:b/>
          <w:color w:val="2AADA6"/>
        </w:rPr>
        <w:t xml:space="preserve">•  </w:t>
      </w:r>
      <w:r>
        <w:rPr>
          <w:color w:val="333333"/>
        </w:rPr>
        <w:t>No external signature asset required — the signature is rendered as styled text, not an uploaded image</w:t>
      </w:r>
    </w:p>
    <w:p w14:paraId="693A9680" w14:textId="77777777" w:rsidR="00E50D9E" w:rsidRDefault="00000000">
      <w:pPr>
        <w:pStyle w:val="ListParagraph"/>
        <w:spacing w:after="60"/>
        <w:ind w:left="360"/>
      </w:pPr>
      <w:r>
        <w:rPr>
          <w:b/>
          <w:color w:val="2AADA6"/>
        </w:rPr>
        <w:t xml:space="preserve">•  </w:t>
      </w:r>
      <w:r>
        <w:rPr>
          <w:color w:val="333333"/>
        </w:rPr>
        <w:t>Certificate button only appears once the quiz score reaches 70%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0"/>
        <w:gridCol w:w="4693"/>
      </w:tblGrid>
      <w:tr w:rsidR="00E50D9E" w14:paraId="030E490C" w14:textId="77777777">
        <w:tc>
          <w:tcPr>
            <w:tcW w:w="2520" w:type="dxa"/>
            <w:shd w:val="clear" w:color="auto" w:fill="F0F4F8"/>
          </w:tcPr>
          <w:p w14:paraId="07ACAAC2" w14:textId="77777777" w:rsidR="00E50D9E" w:rsidRDefault="00000000">
            <w:r>
              <w:rPr>
                <w:b/>
                <w:color w:val="1D2D5C"/>
                <w:sz w:val="20"/>
              </w:rPr>
              <w:t>Pre-requisite</w:t>
            </w:r>
          </w:p>
        </w:tc>
        <w:tc>
          <w:tcPr>
            <w:tcW w:w="4693" w:type="dxa"/>
          </w:tcPr>
          <w:p w14:paraId="061F8A6E" w14:textId="77777777" w:rsidR="00E50D9E" w:rsidRDefault="00000000">
            <w:r>
              <w:rPr>
                <w:color w:val="333333"/>
                <w:sz w:val="20"/>
              </w:rPr>
              <w:t>None to start — quiz score ≥ 70% to unlock the certificate</w:t>
            </w:r>
          </w:p>
        </w:tc>
      </w:tr>
      <w:tr w:rsidR="00E50D9E" w14:paraId="03015316" w14:textId="77777777">
        <w:tc>
          <w:tcPr>
            <w:tcW w:w="2520" w:type="dxa"/>
            <w:shd w:val="clear" w:color="auto" w:fill="F0F4F8"/>
          </w:tcPr>
          <w:p w14:paraId="561515D8" w14:textId="77777777" w:rsidR="00E50D9E" w:rsidRDefault="00000000">
            <w:r>
              <w:rPr>
                <w:b/>
                <w:color w:val="1D2D5C"/>
                <w:sz w:val="20"/>
              </w:rPr>
              <w:lastRenderedPageBreak/>
              <w:t>Backend</w:t>
            </w:r>
          </w:p>
        </w:tc>
        <w:tc>
          <w:tcPr>
            <w:tcW w:w="4693" w:type="dxa"/>
          </w:tcPr>
          <w:p w14:paraId="01F3DA10" w14:textId="77777777" w:rsidR="00E50D9E" w:rsidRDefault="00000000">
            <w:r>
              <w:rPr>
                <w:color w:val="333333"/>
                <w:sz w:val="20"/>
              </w:rPr>
              <w:t>/api/assessment/generate, /api/job/&lt;job_id&gt;/certificate</w:t>
            </w:r>
          </w:p>
        </w:tc>
      </w:tr>
      <w:tr w:rsidR="00E50D9E" w14:paraId="4876636D" w14:textId="77777777">
        <w:tc>
          <w:tcPr>
            <w:tcW w:w="2520" w:type="dxa"/>
            <w:shd w:val="clear" w:color="auto" w:fill="F0F4F8"/>
          </w:tcPr>
          <w:p w14:paraId="64DD1A1B" w14:textId="77777777" w:rsidR="00E50D9E" w:rsidRDefault="00000000">
            <w:r>
              <w:rPr>
                <w:b/>
                <w:color w:val="1D2D5C"/>
                <w:sz w:val="20"/>
              </w:rPr>
              <w:t>Frontend</w:t>
            </w:r>
          </w:p>
        </w:tc>
        <w:tc>
          <w:tcPr>
            <w:tcW w:w="4693" w:type="dxa"/>
          </w:tcPr>
          <w:p w14:paraId="113F679B" w14:textId="77777777" w:rsidR="00E50D9E" w:rsidRDefault="00000000">
            <w:r>
              <w:rPr>
                <w:color w:val="333333"/>
                <w:sz w:val="20"/>
              </w:rPr>
              <w:t>Assessment panel + existing quiz modal (Quiz / True-False / Flashcards tabs)</w:t>
            </w:r>
          </w:p>
        </w:tc>
      </w:tr>
      <w:tr w:rsidR="00E50D9E" w14:paraId="23D97C52" w14:textId="77777777">
        <w:tc>
          <w:tcPr>
            <w:tcW w:w="2520" w:type="dxa"/>
            <w:shd w:val="clear" w:color="auto" w:fill="F0F4F8"/>
          </w:tcPr>
          <w:p w14:paraId="00D11655" w14:textId="77777777" w:rsidR="00E50D9E" w:rsidRDefault="00000000">
            <w:r>
              <w:rPr>
                <w:b/>
                <w:color w:val="1D2D5C"/>
                <w:sz w:val="20"/>
              </w:rPr>
              <w:t>Library</w:t>
            </w:r>
          </w:p>
        </w:tc>
        <w:tc>
          <w:tcPr>
            <w:tcW w:w="4693" w:type="dxa"/>
          </w:tcPr>
          <w:p w14:paraId="70526429" w14:textId="77777777" w:rsidR="00E50D9E" w:rsidRDefault="00000000">
            <w:r>
              <w:rPr>
                <w:color w:val="333333"/>
                <w:sz w:val="20"/>
              </w:rPr>
              <w:t>reportlab for the certificate PDF — no external image assets needed</w:t>
            </w:r>
          </w:p>
        </w:tc>
      </w:tr>
      <w:tr w:rsidR="00E50D9E" w14:paraId="4FD04CF8" w14:textId="77777777">
        <w:tc>
          <w:tcPr>
            <w:tcW w:w="2520" w:type="dxa"/>
            <w:shd w:val="clear" w:color="auto" w:fill="F0F4F8"/>
          </w:tcPr>
          <w:p w14:paraId="69832BBB" w14:textId="77777777" w:rsidR="00E50D9E" w:rsidRDefault="00000000">
            <w:r>
              <w:rPr>
                <w:b/>
                <w:color w:val="1D2D5C"/>
                <w:sz w:val="20"/>
              </w:rPr>
              <w:t>Status</w:t>
            </w:r>
          </w:p>
        </w:tc>
        <w:tc>
          <w:tcPr>
            <w:tcW w:w="4693" w:type="dxa"/>
          </w:tcPr>
          <w:p w14:paraId="68318BE2" w14:textId="77777777" w:rsidR="00E50D9E" w:rsidRDefault="00000000">
            <w:r>
              <w:rPr>
                <w:color w:val="333333"/>
                <w:sz w:val="20"/>
              </w:rPr>
              <w:t>✅ Shipped</w:t>
            </w:r>
          </w:p>
        </w:tc>
      </w:tr>
    </w:tbl>
    <w:p w14:paraId="0525A734" w14:textId="77777777" w:rsidR="00E50D9E" w:rsidRDefault="00E50D9E">
      <w:pPr>
        <w:spacing w:after="120"/>
      </w:pPr>
    </w:p>
    <w:p w14:paraId="108C38F4" w14:textId="77777777" w:rsidR="00E50D9E" w:rsidRDefault="00000000">
      <w:pPr>
        <w:pStyle w:val="Heading2"/>
        <w:spacing w:before="360" w:after="40"/>
      </w:pPr>
      <w:r>
        <w:rPr>
          <w:color w:val="2AADA6"/>
          <w:sz w:val="28"/>
        </w:rPr>
        <w:t xml:space="preserve">3.  </w:t>
      </w:r>
      <w:r>
        <w:rPr>
          <w:color w:val="1D2D5C"/>
          <w:sz w:val="28"/>
        </w:rPr>
        <w:t>Smart Summarizer</w:t>
      </w:r>
      <w:r>
        <w:t xml:space="preserve">   </w:t>
      </w:r>
      <w:r>
        <w:rPr>
          <w:color w:val="FFFFFF"/>
          <w:sz w:val="16"/>
          <w:shd w:val="clear" w:color="auto" w:fill="10B981"/>
        </w:rPr>
        <w:t xml:space="preserve">  ✅ Shipped  </w:t>
      </w:r>
      <w:r>
        <w:rPr>
          <w:color w:val="1D2D5C"/>
          <w:sz w:val="16"/>
        </w:rPr>
        <w:t xml:space="preserve">  Live  </w:t>
      </w:r>
    </w:p>
    <w:p w14:paraId="6E71B1EB" w14:textId="77777777" w:rsidR="00E50D9E" w:rsidRDefault="00000000">
      <w:r>
        <w:rPr>
          <w:color w:val="64748B"/>
        </w:rPr>
        <w:t>Instant value · Professors love it</w:t>
      </w:r>
    </w:p>
    <w:p w14:paraId="1AC376F0" w14:textId="77777777" w:rsidR="00E50D9E" w:rsidRDefault="00000000">
      <w:pPr>
        <w:spacing w:before="40"/>
      </w:pPr>
      <w:r>
        <w:rPr>
          <w:color w:val="333333"/>
        </w:rPr>
        <w:t>Upload any document (PDF, DOCX, PPTX, TEX) and receive a structured summary in seconds: key concepts, main arguments, and bullet-point takeaways. Output can be copied to the clipboard or downloaded as a formatted Word document.</w:t>
      </w:r>
    </w:p>
    <w:p w14:paraId="57B6A4AF" w14:textId="77777777" w:rsidR="00E50D9E" w:rsidRDefault="00000000">
      <w:pPr>
        <w:spacing w:before="80" w:after="80"/>
      </w:pPr>
      <w:r>
        <w:rPr>
          <w:b/>
          <w:color w:val="1D2D5C"/>
        </w:rPr>
        <w:t>Key Deliverables</w:t>
      </w:r>
    </w:p>
    <w:p w14:paraId="14D8C311" w14:textId="77777777" w:rsidR="00E50D9E" w:rsidRDefault="00000000">
      <w:pPr>
        <w:pStyle w:val="ListParagraph"/>
        <w:spacing w:after="60"/>
        <w:ind w:left="360"/>
      </w:pPr>
      <w:r>
        <w:rPr>
          <w:b/>
          <w:color w:val="2AADA6"/>
        </w:rPr>
        <w:t xml:space="preserve">•  </w:t>
      </w:r>
      <w:r>
        <w:rPr>
          <w:color w:val="333333"/>
        </w:rPr>
        <w:t>Structured summary: key concepts, main arguments, bullet takeaways</w:t>
      </w:r>
    </w:p>
    <w:p w14:paraId="5AC00F75" w14:textId="77777777" w:rsidR="00E50D9E" w:rsidRDefault="00000000">
      <w:pPr>
        <w:pStyle w:val="ListParagraph"/>
        <w:spacing w:after="60"/>
        <w:ind w:left="360"/>
      </w:pPr>
      <w:r>
        <w:rPr>
          <w:b/>
          <w:color w:val="2AADA6"/>
        </w:rPr>
        <w:t xml:space="preserve">•  </w:t>
      </w:r>
      <w:r>
        <w:rPr>
          <w:color w:val="333333"/>
        </w:rPr>
        <w:t>Downloadable DOCX output with headings and formatted sections</w:t>
      </w:r>
    </w:p>
    <w:p w14:paraId="151DE2C2" w14:textId="77777777" w:rsidR="00E50D9E" w:rsidRDefault="00000000">
      <w:pPr>
        <w:pStyle w:val="ListParagraph"/>
        <w:spacing w:after="60"/>
        <w:ind w:left="360"/>
      </w:pPr>
      <w:r>
        <w:rPr>
          <w:b/>
          <w:color w:val="2AADA6"/>
        </w:rPr>
        <w:t xml:space="preserve">•  </w:t>
      </w:r>
      <w:r>
        <w:rPr>
          <w:color w:val="333333"/>
        </w:rPr>
        <w:t>Copy-to-clipboard button for quick sharing</w:t>
      </w:r>
    </w:p>
    <w:p w14:paraId="3690EB7E" w14:textId="77777777" w:rsidR="00E50D9E" w:rsidRDefault="00000000">
      <w:pPr>
        <w:pStyle w:val="ListParagraph"/>
        <w:spacing w:after="60"/>
        <w:ind w:left="360"/>
      </w:pPr>
      <w:r>
        <w:rPr>
          <w:b/>
          <w:color w:val="2AADA6"/>
        </w:rPr>
        <w:t xml:space="preserve">•  </w:t>
      </w:r>
      <w:r>
        <w:rPr>
          <w:color w:val="333333"/>
        </w:rPr>
        <w:t>Language selector (reuses existing 11-language support)</w:t>
      </w:r>
    </w:p>
    <w:p w14:paraId="70A71165" w14:textId="77777777" w:rsidR="00E50D9E" w:rsidRDefault="00000000">
      <w:pPr>
        <w:pStyle w:val="ListParagraph"/>
        <w:spacing w:after="60"/>
        <w:ind w:left="360"/>
      </w:pPr>
      <w:r>
        <w:rPr>
          <w:b/>
          <w:color w:val="2AADA6"/>
        </w:rPr>
        <w:t xml:space="preserve">•  </w:t>
      </w:r>
      <w:r>
        <w:rPr>
          <w:color w:val="333333"/>
        </w:rPr>
        <w:t>Accepts PDF, DOCX, and PPTX uploads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0"/>
        <w:gridCol w:w="4693"/>
      </w:tblGrid>
      <w:tr w:rsidR="00E50D9E" w14:paraId="4BFABF99" w14:textId="77777777">
        <w:tc>
          <w:tcPr>
            <w:tcW w:w="2520" w:type="dxa"/>
            <w:shd w:val="clear" w:color="auto" w:fill="F0F4F8"/>
          </w:tcPr>
          <w:p w14:paraId="54533A9D" w14:textId="77777777" w:rsidR="00E50D9E" w:rsidRDefault="00000000">
            <w:r>
              <w:rPr>
                <w:b/>
                <w:color w:val="1D2D5C"/>
                <w:sz w:val="20"/>
              </w:rPr>
              <w:t>Pre-requisite</w:t>
            </w:r>
          </w:p>
        </w:tc>
        <w:tc>
          <w:tcPr>
            <w:tcW w:w="4693" w:type="dxa"/>
          </w:tcPr>
          <w:p w14:paraId="17FC7AAB" w14:textId="77777777" w:rsidR="00E50D9E" w:rsidRDefault="00000000">
            <w:r>
              <w:rPr>
                <w:color w:val="333333"/>
                <w:sz w:val="20"/>
              </w:rPr>
              <w:t>Document upload (standalone)</w:t>
            </w:r>
          </w:p>
        </w:tc>
      </w:tr>
      <w:tr w:rsidR="00E50D9E" w14:paraId="44FDB5F3" w14:textId="77777777">
        <w:tc>
          <w:tcPr>
            <w:tcW w:w="2520" w:type="dxa"/>
            <w:shd w:val="clear" w:color="auto" w:fill="F0F4F8"/>
          </w:tcPr>
          <w:p w14:paraId="6D952360" w14:textId="77777777" w:rsidR="00E50D9E" w:rsidRDefault="00000000">
            <w:r>
              <w:rPr>
                <w:b/>
                <w:color w:val="1D2D5C"/>
                <w:sz w:val="20"/>
              </w:rPr>
              <w:t>Backend</w:t>
            </w:r>
          </w:p>
        </w:tc>
        <w:tc>
          <w:tcPr>
            <w:tcW w:w="4693" w:type="dxa"/>
          </w:tcPr>
          <w:p w14:paraId="0D7B0F11" w14:textId="77777777" w:rsidR="00E50D9E" w:rsidRDefault="00000000">
            <w:r>
              <w:rPr>
                <w:color w:val="333333"/>
                <w:sz w:val="20"/>
              </w:rPr>
              <w:t>/api/summarize (DeepSeek structured summary), /api/summarize/docx (export)</w:t>
            </w:r>
          </w:p>
        </w:tc>
      </w:tr>
      <w:tr w:rsidR="00E50D9E" w14:paraId="0776F9CA" w14:textId="77777777">
        <w:tc>
          <w:tcPr>
            <w:tcW w:w="2520" w:type="dxa"/>
            <w:shd w:val="clear" w:color="auto" w:fill="F0F4F8"/>
          </w:tcPr>
          <w:p w14:paraId="5439FCA6" w14:textId="77777777" w:rsidR="00E50D9E" w:rsidRDefault="00000000">
            <w:r>
              <w:rPr>
                <w:b/>
                <w:color w:val="1D2D5C"/>
                <w:sz w:val="20"/>
              </w:rPr>
              <w:t>Frontend</w:t>
            </w:r>
          </w:p>
        </w:tc>
        <w:tc>
          <w:tcPr>
            <w:tcW w:w="4693" w:type="dxa"/>
          </w:tcPr>
          <w:p w14:paraId="4F9E502F" w14:textId="77777777" w:rsidR="00E50D9E" w:rsidRDefault="00000000">
            <w:r>
              <w:rPr>
                <w:color w:val="333333"/>
                <w:sz w:val="20"/>
              </w:rPr>
              <w:t>Smart Summarizer card on select.html + dedicated panel in the app</w:t>
            </w:r>
          </w:p>
        </w:tc>
      </w:tr>
      <w:tr w:rsidR="00E50D9E" w14:paraId="16153181" w14:textId="77777777">
        <w:tc>
          <w:tcPr>
            <w:tcW w:w="2520" w:type="dxa"/>
            <w:shd w:val="clear" w:color="auto" w:fill="F0F4F8"/>
          </w:tcPr>
          <w:p w14:paraId="7A595E45" w14:textId="77777777" w:rsidR="00E50D9E" w:rsidRDefault="00000000">
            <w:r>
              <w:rPr>
                <w:b/>
                <w:color w:val="1D2D5C"/>
                <w:sz w:val="20"/>
              </w:rPr>
              <w:t>Output</w:t>
            </w:r>
          </w:p>
        </w:tc>
        <w:tc>
          <w:tcPr>
            <w:tcW w:w="4693" w:type="dxa"/>
          </w:tcPr>
          <w:p w14:paraId="51827D7E" w14:textId="77777777" w:rsidR="00E50D9E" w:rsidRDefault="00000000">
            <w:r>
              <w:rPr>
                <w:color w:val="333333"/>
                <w:sz w:val="20"/>
              </w:rPr>
              <w:t>On-screen structured display + downloadable DOCX</w:t>
            </w:r>
          </w:p>
        </w:tc>
      </w:tr>
      <w:tr w:rsidR="00E50D9E" w14:paraId="09DE7D8C" w14:textId="77777777">
        <w:tc>
          <w:tcPr>
            <w:tcW w:w="2520" w:type="dxa"/>
            <w:shd w:val="clear" w:color="auto" w:fill="F0F4F8"/>
          </w:tcPr>
          <w:p w14:paraId="4618D677" w14:textId="77777777" w:rsidR="00E50D9E" w:rsidRDefault="00000000">
            <w:r>
              <w:rPr>
                <w:b/>
                <w:color w:val="1D2D5C"/>
                <w:sz w:val="20"/>
              </w:rPr>
              <w:t>Status</w:t>
            </w:r>
          </w:p>
        </w:tc>
        <w:tc>
          <w:tcPr>
            <w:tcW w:w="4693" w:type="dxa"/>
          </w:tcPr>
          <w:p w14:paraId="41E85A56" w14:textId="77777777" w:rsidR="00E50D9E" w:rsidRDefault="00000000">
            <w:r>
              <w:rPr>
                <w:color w:val="333333"/>
                <w:sz w:val="20"/>
              </w:rPr>
              <w:t>✅ Shipped</w:t>
            </w:r>
          </w:p>
        </w:tc>
      </w:tr>
    </w:tbl>
    <w:p w14:paraId="37831157" w14:textId="77777777" w:rsidR="00E50D9E" w:rsidRDefault="00E50D9E">
      <w:pPr>
        <w:spacing w:after="120"/>
      </w:pPr>
    </w:p>
    <w:p w14:paraId="3A3D1A43" w14:textId="77777777" w:rsidR="00E50D9E" w:rsidRDefault="00000000">
      <w:pPr>
        <w:pStyle w:val="Heading2"/>
        <w:spacing w:before="360" w:after="40"/>
      </w:pPr>
      <w:r>
        <w:rPr>
          <w:color w:val="2AADA6"/>
          <w:sz w:val="28"/>
        </w:rPr>
        <w:t xml:space="preserve">4.  </w:t>
      </w:r>
      <w:r>
        <w:rPr>
          <w:color w:val="1D2D5C"/>
          <w:sz w:val="28"/>
        </w:rPr>
        <w:t>Lecture Notes</w:t>
      </w:r>
      <w:r>
        <w:t xml:space="preserve">   </w:t>
      </w:r>
      <w:r>
        <w:rPr>
          <w:color w:val="FFFFFF"/>
          <w:sz w:val="16"/>
          <w:shd w:val="clear" w:color="auto" w:fill="10B981"/>
        </w:rPr>
        <w:t xml:space="preserve">  ✅ Shipped  </w:t>
      </w:r>
      <w:r>
        <w:rPr>
          <w:color w:val="1D2D5C"/>
          <w:sz w:val="16"/>
        </w:rPr>
        <w:t xml:space="preserve">  Live  </w:t>
      </w:r>
    </w:p>
    <w:p w14:paraId="55254625" w14:textId="77777777" w:rsidR="00E50D9E" w:rsidRDefault="00000000">
      <w:r>
        <w:rPr>
          <w:color w:val="64748B"/>
        </w:rPr>
        <w:t>Fills a real gap — slides ≠ notes</w:t>
      </w:r>
    </w:p>
    <w:p w14:paraId="1200D010" w14:textId="77777777" w:rsidR="00E50D9E" w:rsidRDefault="00000000">
      <w:pPr>
        <w:spacing w:before="40"/>
      </w:pPr>
      <w:r>
        <w:rPr>
          <w:color w:val="333333"/>
        </w:rPr>
        <w:t>Generates clean, structured lecture notes from a document — formatted with headings, key terms as margin notes, and a summary points section. Designed to be read and annotated, not presented.</w:t>
      </w:r>
    </w:p>
    <w:p w14:paraId="443AA864" w14:textId="77777777" w:rsidR="00E50D9E" w:rsidRDefault="00000000">
      <w:pPr>
        <w:spacing w:before="80" w:after="80"/>
      </w:pPr>
      <w:r>
        <w:rPr>
          <w:b/>
          <w:color w:val="1D2D5C"/>
        </w:rPr>
        <w:t>Key Deliverables</w:t>
      </w:r>
    </w:p>
    <w:p w14:paraId="195ACF1C" w14:textId="77777777" w:rsidR="00E50D9E" w:rsidRDefault="00000000">
      <w:pPr>
        <w:pStyle w:val="ListParagraph"/>
        <w:spacing w:after="60"/>
        <w:ind w:left="360"/>
      </w:pPr>
      <w:r>
        <w:rPr>
          <w:b/>
          <w:color w:val="2AADA6"/>
        </w:rPr>
        <w:t xml:space="preserve">•  </w:t>
      </w:r>
      <w:r>
        <w:rPr>
          <w:color w:val="333333"/>
        </w:rPr>
        <w:t>Professor-ready handout layout with numbered section headings</w:t>
      </w:r>
    </w:p>
    <w:p w14:paraId="4BC82349" w14:textId="77777777" w:rsidR="00E50D9E" w:rsidRDefault="00000000">
      <w:pPr>
        <w:pStyle w:val="ListParagraph"/>
        <w:spacing w:after="60"/>
        <w:ind w:left="360"/>
      </w:pPr>
      <w:r>
        <w:rPr>
          <w:b/>
          <w:color w:val="2AADA6"/>
        </w:rPr>
        <w:t xml:space="preserve">•  </w:t>
      </w:r>
      <w:r>
        <w:rPr>
          <w:color w:val="333333"/>
        </w:rPr>
        <w:t>Key terms highlighted as margin notes under each section</w:t>
      </w:r>
    </w:p>
    <w:p w14:paraId="57FE979C" w14:textId="77777777" w:rsidR="00E50D9E" w:rsidRDefault="00000000">
      <w:pPr>
        <w:pStyle w:val="ListParagraph"/>
        <w:spacing w:after="60"/>
        <w:ind w:left="360"/>
      </w:pPr>
      <w:r>
        <w:rPr>
          <w:b/>
          <w:color w:val="2AADA6"/>
        </w:rPr>
        <w:t xml:space="preserve">•  </w:t>
      </w:r>
      <w:r>
        <w:rPr>
          <w:color w:val="333333"/>
        </w:rPr>
        <w:t>Downloadable DOCX, plus a dedicated print stylesheet for Save-as-PDF via the browser</w:t>
      </w:r>
    </w:p>
    <w:p w14:paraId="5D0B31AF" w14:textId="77777777" w:rsidR="00E50D9E" w:rsidRDefault="00000000">
      <w:pPr>
        <w:pStyle w:val="ListParagraph"/>
        <w:spacing w:after="60"/>
        <w:ind w:left="360"/>
      </w:pPr>
      <w:r>
        <w:rPr>
          <w:b/>
          <w:color w:val="2AADA6"/>
        </w:rPr>
        <w:t xml:space="preserve">•  </w:t>
      </w:r>
      <w:r>
        <w:rPr>
          <w:color w:val="333333"/>
        </w:rPr>
        <w:t>Accepts PDF, DOCX, and PPTX uploads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0"/>
        <w:gridCol w:w="4693"/>
      </w:tblGrid>
      <w:tr w:rsidR="00E50D9E" w14:paraId="0741CB67" w14:textId="77777777">
        <w:tc>
          <w:tcPr>
            <w:tcW w:w="2520" w:type="dxa"/>
            <w:shd w:val="clear" w:color="auto" w:fill="F0F4F8"/>
          </w:tcPr>
          <w:p w14:paraId="117DE3A3" w14:textId="77777777" w:rsidR="00E50D9E" w:rsidRDefault="00000000">
            <w:r>
              <w:rPr>
                <w:b/>
                <w:color w:val="1D2D5C"/>
                <w:sz w:val="20"/>
              </w:rPr>
              <w:lastRenderedPageBreak/>
              <w:t>Pre-requisite</w:t>
            </w:r>
          </w:p>
        </w:tc>
        <w:tc>
          <w:tcPr>
            <w:tcW w:w="4693" w:type="dxa"/>
          </w:tcPr>
          <w:p w14:paraId="2592AE9F" w14:textId="77777777" w:rsidR="00E50D9E" w:rsidRDefault="00000000">
            <w:r>
              <w:rPr>
                <w:color w:val="333333"/>
                <w:sz w:val="20"/>
              </w:rPr>
              <w:t>Document upload (standalone)</w:t>
            </w:r>
          </w:p>
        </w:tc>
      </w:tr>
      <w:tr w:rsidR="00E50D9E" w14:paraId="1AEBCC1F" w14:textId="77777777">
        <w:tc>
          <w:tcPr>
            <w:tcW w:w="2520" w:type="dxa"/>
            <w:shd w:val="clear" w:color="auto" w:fill="F0F4F8"/>
          </w:tcPr>
          <w:p w14:paraId="0224E665" w14:textId="77777777" w:rsidR="00E50D9E" w:rsidRDefault="00000000">
            <w:r>
              <w:rPr>
                <w:b/>
                <w:color w:val="1D2D5C"/>
                <w:sz w:val="20"/>
              </w:rPr>
              <w:t>Backend</w:t>
            </w:r>
          </w:p>
        </w:tc>
        <w:tc>
          <w:tcPr>
            <w:tcW w:w="4693" w:type="dxa"/>
          </w:tcPr>
          <w:p w14:paraId="5CA7581A" w14:textId="77777777" w:rsidR="00E50D9E" w:rsidRDefault="00000000">
            <w:r>
              <w:rPr>
                <w:color w:val="333333"/>
                <w:sz w:val="20"/>
              </w:rPr>
              <w:t>/api/lecture-notes (DeepSeek notes-format prompt), /api/lecture-notes/docx (export)</w:t>
            </w:r>
          </w:p>
        </w:tc>
      </w:tr>
      <w:tr w:rsidR="00E50D9E" w14:paraId="5473ECD4" w14:textId="77777777">
        <w:tc>
          <w:tcPr>
            <w:tcW w:w="2520" w:type="dxa"/>
            <w:shd w:val="clear" w:color="auto" w:fill="F0F4F8"/>
          </w:tcPr>
          <w:p w14:paraId="6302703D" w14:textId="77777777" w:rsidR="00E50D9E" w:rsidRDefault="00000000">
            <w:r>
              <w:rPr>
                <w:b/>
                <w:color w:val="1D2D5C"/>
                <w:sz w:val="20"/>
              </w:rPr>
              <w:t>Frontend</w:t>
            </w:r>
          </w:p>
        </w:tc>
        <w:tc>
          <w:tcPr>
            <w:tcW w:w="4693" w:type="dxa"/>
          </w:tcPr>
          <w:p w14:paraId="6F98D017" w14:textId="77777777" w:rsidR="00E50D9E" w:rsidRDefault="00000000">
            <w:r>
              <w:rPr>
                <w:color w:val="333333"/>
                <w:sz w:val="20"/>
              </w:rPr>
              <w:t>Lecture Notes card on select.html + dedicated panel in the app</w:t>
            </w:r>
          </w:p>
        </w:tc>
      </w:tr>
      <w:tr w:rsidR="00E50D9E" w14:paraId="20218F7C" w14:textId="77777777">
        <w:tc>
          <w:tcPr>
            <w:tcW w:w="2520" w:type="dxa"/>
            <w:shd w:val="clear" w:color="auto" w:fill="F0F4F8"/>
          </w:tcPr>
          <w:p w14:paraId="7E515F32" w14:textId="77777777" w:rsidR="00E50D9E" w:rsidRDefault="00000000">
            <w:r>
              <w:rPr>
                <w:b/>
                <w:color w:val="1D2D5C"/>
                <w:sz w:val="20"/>
              </w:rPr>
              <w:t>Output</w:t>
            </w:r>
          </w:p>
        </w:tc>
        <w:tc>
          <w:tcPr>
            <w:tcW w:w="4693" w:type="dxa"/>
          </w:tcPr>
          <w:p w14:paraId="12BE0DBC" w14:textId="77777777" w:rsidR="00E50D9E" w:rsidRDefault="00000000">
            <w:r>
              <w:rPr>
                <w:color w:val="333333"/>
                <w:sz w:val="20"/>
              </w:rPr>
              <w:t>Downloadable DOCX + browser Print/Save-as-PDF (dedicated print stylesheet)</w:t>
            </w:r>
          </w:p>
        </w:tc>
      </w:tr>
      <w:tr w:rsidR="00E50D9E" w14:paraId="506B0E53" w14:textId="77777777">
        <w:tc>
          <w:tcPr>
            <w:tcW w:w="2520" w:type="dxa"/>
            <w:shd w:val="clear" w:color="auto" w:fill="F0F4F8"/>
          </w:tcPr>
          <w:p w14:paraId="428A45A3" w14:textId="77777777" w:rsidR="00E50D9E" w:rsidRDefault="00000000">
            <w:r>
              <w:rPr>
                <w:b/>
                <w:color w:val="1D2D5C"/>
                <w:sz w:val="20"/>
              </w:rPr>
              <w:t>Status</w:t>
            </w:r>
          </w:p>
        </w:tc>
        <w:tc>
          <w:tcPr>
            <w:tcW w:w="4693" w:type="dxa"/>
          </w:tcPr>
          <w:p w14:paraId="4D9E63E4" w14:textId="77777777" w:rsidR="00E50D9E" w:rsidRDefault="00000000">
            <w:r>
              <w:rPr>
                <w:color w:val="333333"/>
                <w:sz w:val="20"/>
              </w:rPr>
              <w:t>✅ Shipped</w:t>
            </w:r>
          </w:p>
        </w:tc>
      </w:tr>
    </w:tbl>
    <w:p w14:paraId="36116097" w14:textId="77777777" w:rsidR="00E50D9E" w:rsidRDefault="00E50D9E">
      <w:pPr>
        <w:spacing w:after="120"/>
      </w:pPr>
    </w:p>
    <w:p w14:paraId="53B363E9" w14:textId="77777777" w:rsidR="00E50D9E" w:rsidRDefault="00000000">
      <w:pPr>
        <w:pStyle w:val="Heading1"/>
        <w:spacing w:before="320" w:after="120"/>
      </w:pPr>
      <w:r>
        <w:rPr>
          <w:color w:val="1D2D5C"/>
          <w:sz w:val="26"/>
        </w:rPr>
        <w:t>3.  Still Pending</w:t>
      </w:r>
    </w:p>
    <w:p w14:paraId="240CC06E" w14:textId="77777777" w:rsidR="00E50D9E" w:rsidRDefault="00000000">
      <w:pPr>
        <w:spacing w:before="40"/>
      </w:pPr>
      <w:r>
        <w:rPr>
          <w:color w:val="333333"/>
        </w:rPr>
        <w:t>User Login (Firebase Auth) is the only item from the original plan not yet implemented. All shipped features above currently operate without user accounts — uploads are anonymous and session-based, with no data tied to a specific person.</w:t>
      </w:r>
    </w:p>
    <w:p w14:paraId="183F0D30" w14:textId="77777777" w:rsidR="00E50D9E" w:rsidRDefault="00000000">
      <w:r>
        <w:rPr>
          <w:b/>
          <w:color w:val="1D2D5C"/>
          <w:sz w:val="24"/>
        </w:rPr>
        <w:t xml:space="preserve">User Login — Firebase Auth (Google + Microsoft)   </w:t>
      </w:r>
      <w:r>
        <w:rPr>
          <w:b/>
          <w:color w:val="FFFFFF"/>
          <w:sz w:val="18"/>
          <w:shd w:val="clear" w:color="auto" w:fill="D97E0A"/>
        </w:rPr>
        <w:t xml:space="preserve">  ⏳ PENDING  </w:t>
      </w:r>
    </w:p>
    <w:p w14:paraId="45E99A04" w14:textId="77777777" w:rsidR="00E50D9E" w:rsidRDefault="00000000">
      <w:pPr>
        <w:spacing w:before="40"/>
      </w:pPr>
      <w:r>
        <w:rPr>
          <w:color w:val="333333"/>
        </w:rPr>
        <w:t>Once in place, this would let the app attach assessment results, certificates, and tutor sessions to a specific signed-in user instead of an anonymous job — see Section 1 for the full implementation plan.</w:t>
      </w:r>
    </w:p>
    <w:p w14:paraId="2DC67268" w14:textId="77777777" w:rsidR="00E50D9E" w:rsidRDefault="00000000">
      <w:pPr>
        <w:pStyle w:val="Heading1"/>
        <w:spacing w:before="320" w:after="120"/>
      </w:pPr>
      <w:r>
        <w:rPr>
          <w:color w:val="1D2D5C"/>
          <w:sz w:val="26"/>
        </w:rPr>
        <w:t>4.  Notes &amp; Dependencies</w:t>
      </w:r>
    </w:p>
    <w:p w14:paraId="311FC94A" w14:textId="77777777" w:rsidR="00E50D9E" w:rsidRDefault="00000000">
      <w:pPr>
        <w:pStyle w:val="ListParagraph"/>
        <w:spacing w:after="60"/>
        <w:ind w:left="360"/>
      </w:pPr>
      <w:r>
        <w:rPr>
          <w:b/>
          <w:color w:val="2AADA6"/>
        </w:rPr>
        <w:t xml:space="preserve">•  </w:t>
      </w:r>
      <w:r>
        <w:rPr>
          <w:color w:val="333333"/>
        </w:rPr>
        <w:t>Firebase Auth requires creating a free Firebase project at console.firebase.google.com. Enable Google and Microsoft as sign-in providers — no Azure admin access needed. Both providers are free on the Spark plan with no credit card required.</w:t>
      </w:r>
    </w:p>
    <w:p w14:paraId="2B79D6A1" w14:textId="77777777" w:rsidR="00E50D9E" w:rsidRDefault="00000000">
      <w:pPr>
        <w:pStyle w:val="ListParagraph"/>
        <w:spacing w:after="60"/>
        <w:ind w:left="360"/>
      </w:pPr>
      <w:r>
        <w:rPr>
          <w:b/>
          <w:color w:val="2AADA6"/>
        </w:rPr>
        <w:t xml:space="preserve">•  </w:t>
      </w:r>
      <w:r>
        <w:rPr>
          <w:color w:val="333333"/>
        </w:rPr>
        <w:t>All shipped features operate without a persistent database — document text and generated assessments are stored per-job on disk. If the server restarts, in-progress sessions are unaffected since each job folder persists, but there is no cross-device or cross-session user identity yet.</w:t>
      </w:r>
    </w:p>
    <w:p w14:paraId="7C2BA18C" w14:textId="77777777" w:rsidR="00E50D9E" w:rsidRDefault="00000000">
      <w:pPr>
        <w:pStyle w:val="ListParagraph"/>
        <w:spacing w:after="60"/>
        <w:ind w:left="360"/>
      </w:pPr>
      <w:r>
        <w:rPr>
          <w:b/>
          <w:color w:val="2AADA6"/>
        </w:rPr>
        <w:t xml:space="preserve">•  </w:t>
      </w:r>
      <w:r>
        <w:rPr>
          <w:color w:val="333333"/>
        </w:rPr>
        <w:t>The Certificate feature no longer requires a signature image asset — the signature is drawn as styled text directly in the PDF.</w:t>
      </w:r>
    </w:p>
    <w:p w14:paraId="30E16781" w14:textId="77777777" w:rsidR="00E50D9E" w:rsidRDefault="00000000">
      <w:pPr>
        <w:pStyle w:val="ListParagraph"/>
        <w:spacing w:after="60"/>
        <w:ind w:left="360"/>
      </w:pPr>
      <w:r>
        <w:rPr>
          <w:b/>
          <w:color w:val="2AADA6"/>
        </w:rPr>
        <w:t xml:space="preserve">•  </w:t>
      </w:r>
      <w:r>
        <w:rPr>
          <w:color w:val="333333"/>
        </w:rPr>
        <w:t>Remaining estimated effort: Firebase Auth only, 1–2 days.</w:t>
      </w:r>
    </w:p>
    <w:p w14:paraId="524C8C37" w14:textId="77777777" w:rsidR="00E50D9E" w:rsidRDefault="00E50D9E"/>
    <w:p w14:paraId="5DABF757" w14:textId="77777777" w:rsidR="00E50D9E" w:rsidRDefault="00000000">
      <w:pPr>
        <w:spacing w:before="200" w:after="80"/>
        <w:jc w:val="center"/>
      </w:pPr>
      <w:r>
        <w:rPr>
          <w:color w:val="64748B"/>
          <w:sz w:val="18"/>
        </w:rPr>
        <w:t>HIKMAProf  ·  Feature Plan v2.0  ·  October 2026</w:t>
      </w:r>
    </w:p>
    <w:sectPr w:rsidR="00E50D9E" w:rsidSect="00034616">
      <w:pgSz w:w="11906" w:h="16838"/>
      <w:pgMar w:top="1080" w:right="1260" w:bottom="1080" w:left="12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4234811">
    <w:abstractNumId w:val="8"/>
  </w:num>
  <w:num w:numId="2" w16cid:durableId="1672639400">
    <w:abstractNumId w:val="6"/>
  </w:num>
  <w:num w:numId="3" w16cid:durableId="2032022936">
    <w:abstractNumId w:val="5"/>
  </w:num>
  <w:num w:numId="4" w16cid:durableId="1800681991">
    <w:abstractNumId w:val="4"/>
  </w:num>
  <w:num w:numId="5" w16cid:durableId="1042481619">
    <w:abstractNumId w:val="7"/>
  </w:num>
  <w:num w:numId="6" w16cid:durableId="1106774180">
    <w:abstractNumId w:val="3"/>
  </w:num>
  <w:num w:numId="7" w16cid:durableId="1757094674">
    <w:abstractNumId w:val="2"/>
  </w:num>
  <w:num w:numId="8" w16cid:durableId="1500274298">
    <w:abstractNumId w:val="1"/>
  </w:num>
  <w:num w:numId="9" w16cid:durableId="997995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5207"/>
    <w:rsid w:val="00326F90"/>
    <w:rsid w:val="004D6DA0"/>
    <w:rsid w:val="0075407F"/>
    <w:rsid w:val="00AA1D8D"/>
    <w:rsid w:val="00B47730"/>
    <w:rsid w:val="00CB0664"/>
    <w:rsid w:val="00E50D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A1BF04"/>
  <w14:defaultImageDpi w14:val="300"/>
  <w15:docId w15:val="{6CE19EA6-B541-42CD-8783-C0C656FA1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1115</Words>
  <Characters>6357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 Sheikh</cp:lastModifiedBy>
  <cp:revision>3</cp:revision>
  <dcterms:created xsi:type="dcterms:W3CDTF">2013-12-23T23:15:00Z</dcterms:created>
  <dcterms:modified xsi:type="dcterms:W3CDTF">2026-10-07T10:47:00Z</dcterms:modified>
  <cp:category/>
</cp:coreProperties>
</file>