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3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课程名称：python程序实例解析           教师：林卫中</w:t>
      </w:r>
    </w:p>
    <w:p>
      <w:pPr>
        <w:pStyle w:val="2"/>
        <w:rPr>
          <w:rStyle w:val="3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姓名：洪佳珺  专业班级：17应用统计2班  学号：117060400213</w:t>
      </w:r>
    </w:p>
    <w:p>
      <w:pP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实验名称：python程序实例解析</w:t>
      </w:r>
    </w:p>
    <w:p>
      <w:pPr>
        <w:numPr>
          <w:ilvl w:val="0"/>
          <w:numId w:val="1"/>
        </w:numP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实验目的：通过实例解析python语言的基本元素，介绍python语言函数库turtle及其基本用法。</w:t>
      </w:r>
    </w:p>
    <w:p>
      <w:pPr>
        <w:numPr>
          <w:ilvl w:val="0"/>
          <w:numId w:val="1"/>
        </w:numP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实验内容及步骤：</w:t>
      </w:r>
    </w:p>
    <w:p>
      <w:pPr>
        <w:numPr>
          <w:ilvl w:val="0"/>
          <w:numId w:val="0"/>
        </w:num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ex2.1</w:t>
      </w:r>
      <w:r>
        <w:drawing>
          <wp:inline distT="0" distB="0" distL="114300" distR="114300">
            <wp:extent cx="4589145" cy="17316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18540" cy="958850"/>
            <wp:effectExtent l="0" t="0" r="1016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代表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当前槽的个设定输出字符宽度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，如果该槽对应的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format（）参数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长度比宽度设定值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大，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则使用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参数实际长度；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如果该值的实际位数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小于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指定宽度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则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位数将被默认以空格字符补充。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635125" cy="9023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代表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”.（小数点后几位）f</w:t>
      </w:r>
      <w:r>
        <w:rPr>
          <w:rFonts w:hint="eastAsia" w:ascii="微软雅黑" w:hAnsi="微软雅黑" w:eastAsia="微软雅黑" w:cs="微软雅黑"/>
          <w:lang w:val="en-US" w:eastAsia="zh-CN"/>
        </w:rPr>
        <w:t>”，例小数点后两位可表示为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{:.2f}C</w:t>
      </w:r>
      <w:r>
        <w:rPr>
          <w:rFonts w:hint="eastAsia" w:ascii="微软雅黑" w:hAnsi="微软雅黑" w:eastAsia="微软雅黑" w:cs="微软雅黑"/>
          <w:lang w:val="en-US" w:eastAsia="zh-CN"/>
        </w:rPr>
        <w:t>或者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{:.%f%}C.</w:t>
      </w:r>
    </w:p>
    <w:p>
      <w:pPr>
        <w:numPr>
          <w:ilvl w:val="0"/>
          <w:numId w:val="0"/>
        </w:num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ex2.2</w:t>
      </w:r>
      <w:r>
        <w:drawing>
          <wp:inline distT="0" distB="0" distL="114300" distR="114300">
            <wp:extent cx="5267325" cy="286956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双向兑换程序要点：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if elif等保留字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的使用；另常见的保留字还有：def   import   else   for   while .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编写程序时不能定义与保留字相同的标识符！！！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一个=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表示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两个==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才表示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等于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3：字符串区间访问方式：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57270" cy="151511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例：TempStr[0:-1]表示字符串TempStr变量第0个字符开始到最后一个字符（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但不包括最后一个字符</w:t>
      </w:r>
      <w:r>
        <w:rPr>
          <w:rFonts w:hint="eastAsia" w:ascii="微软雅黑" w:hAnsi="微软雅黑" w:eastAsia="微软雅黑" w:cs="微软雅黑"/>
          <w:lang w:val="en-US" w:eastAsia="zh-CN"/>
        </w:rPr>
        <w:t>）的子串。</w:t>
      </w:r>
    </w:p>
    <w:p>
      <w:pPr>
        <w:numPr>
          <w:ilvl w:val="0"/>
          <w:numId w:val="0"/>
        </w:num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ex2.3</w:t>
      </w:r>
      <w:r>
        <w:drawing>
          <wp:inline distT="0" distB="0" distL="114300" distR="114300">
            <wp:extent cx="5266690" cy="1856105"/>
            <wp:effectExtent l="0" t="0" r="1016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彩色蟒蛇要点</w:t>
      </w:r>
      <w:r>
        <w:rPr>
          <w:rFonts w:hint="eastAsia" w:ascii="微软雅黑" w:hAnsi="微软雅黑" w:eastAsia="微软雅黑" w:cs="微软雅黑"/>
          <w:lang w:val="en-US" w:eastAsia="zh-CN"/>
        </w:rPr>
        <w:t>：只需在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颜色一栏</w:t>
      </w:r>
      <w:r>
        <w:rPr>
          <w:rFonts w:hint="eastAsia" w:ascii="微软雅黑" w:hAnsi="微软雅黑" w:eastAsia="微软雅黑" w:cs="微软雅黑"/>
          <w:lang w:val="en-US" w:eastAsia="zh-CN"/>
        </w:rPr>
        <w:t>填上不同颜色。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另：为了简洁方便，第一行可换成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from turtle import *，</w:t>
      </w:r>
      <w:r>
        <w:rPr>
          <w:rFonts w:hint="eastAsia" w:ascii="微软雅黑" w:hAnsi="微软雅黑" w:eastAsia="微软雅黑" w:cs="微软雅黑"/>
          <w:lang w:val="en-US" w:eastAsia="zh-CN"/>
        </w:rPr>
        <w:t>那么以下就不用再打turtle了！</w:t>
      </w:r>
    </w:p>
    <w:p>
      <w:pPr>
        <w:numPr>
          <w:ilvl w:val="0"/>
          <w:numId w:val="0"/>
        </w:num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ex2.4</w:t>
      </w:r>
      <w:r>
        <w:drawing>
          <wp:inline distT="0" distB="0" distL="114300" distR="114300">
            <wp:extent cx="5268595" cy="2127885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214245"/>
            <wp:effectExtent l="0" t="0" r="317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要点：1：设置主窗体的大小和位置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setup</w:t>
      </w:r>
      <w:r>
        <w:rPr>
          <w:rFonts w:hint="eastAsia" w:ascii="微软雅黑" w:hAnsi="微软雅黑" w:eastAsia="微软雅黑" w:cs="微软雅黑"/>
          <w:lang w:val="en-US" w:eastAsia="zh-CN"/>
        </w:rPr>
        <w:t>(窗口宽度，窗口高度，窗口左侧与屏幕左侧距离，窗口顶部与屏幕顶部距离)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seth</w:t>
      </w:r>
      <w:r>
        <w:rPr>
          <w:rFonts w:hint="eastAsia" w:ascii="微软雅黑" w:hAnsi="微软雅黑" w:eastAsia="微软雅黑" w:cs="微软雅黑"/>
          <w:lang w:val="en-US" w:eastAsia="zh-CN"/>
        </w:rPr>
        <w:t>(画笔绘制角度)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16380" cy="2902585"/>
            <wp:effectExtent l="0" t="0" r="0" b="7620"/>
            <wp:docPr id="8" name="图片 8" descr="20180405_00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0405_000559"/>
                    <pic:cNvPicPr>
                      <a:picLocks noChangeAspect="1"/>
                    </pic:cNvPicPr>
                  </pic:nvPicPr>
                  <pic:blipFill>
                    <a:blip r:embed="rId12"/>
                    <a:srcRect l="21823" t="1186" r="6011" b="-475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638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该角度是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绝对方向</w:t>
      </w:r>
      <w:r>
        <w:rPr>
          <w:rFonts w:hint="eastAsia" w:ascii="微软雅黑" w:hAnsi="微软雅黑" w:eastAsia="微软雅黑" w:cs="微软雅黑"/>
          <w:lang w:val="en-US" w:eastAsia="zh-CN"/>
        </w:rPr>
        <w:t>角度值。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3：fd(前进方向前进距离)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4：观察到图一有循环操作的步骤，所以可以用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for i in range</w:t>
      </w:r>
      <w:r>
        <w:rPr>
          <w:rFonts w:hint="eastAsia" w:ascii="微软雅黑" w:hAnsi="微软雅黑" w:eastAsia="微软雅黑" w:cs="微软雅黑"/>
          <w:lang w:val="en-US" w:eastAsia="zh-CN"/>
        </w:rPr>
        <w:t>函数进一步简化。</w:t>
      </w:r>
    </w:p>
    <w:p>
      <w:pPr>
        <w:numPr>
          <w:ilvl w:val="0"/>
          <w:numId w:val="0"/>
        </w:num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ex2.5</w:t>
      </w:r>
      <w:r>
        <w:drawing>
          <wp:inline distT="0" distB="0" distL="114300" distR="114300">
            <wp:extent cx="5269230" cy="2455545"/>
            <wp:effectExtent l="0" t="0" r="762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736215"/>
            <wp:effectExtent l="0" t="0" r="3175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ex2.6</w:t>
      </w:r>
      <w:r>
        <w:drawing>
          <wp:inline distT="0" distB="0" distL="114300" distR="114300">
            <wp:extent cx="5270500" cy="2776855"/>
            <wp:effectExtent l="0" t="0" r="635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要点：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penup()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pendown()</w:t>
      </w:r>
      <w:r>
        <w:rPr>
          <w:rFonts w:hint="eastAsia" w:ascii="微软雅黑" w:hAnsi="微软雅黑" w:eastAsia="微软雅黑" w:cs="微软雅黑"/>
          <w:lang w:val="en-US" w:eastAsia="zh-CN"/>
        </w:rPr>
        <w:t>的使用.</w:t>
      </w:r>
    </w:p>
    <w:p>
      <w:pPr>
        <w:numPr>
          <w:ilvl w:val="0"/>
          <w:numId w:val="0"/>
        </w:numPr>
      </w:pPr>
      <w: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ex2.7</w:t>
      </w:r>
      <w:r>
        <w:drawing>
          <wp:inline distT="0" distB="0" distL="114300" distR="114300">
            <wp:extent cx="5267325" cy="2742565"/>
            <wp:effectExtent l="0" t="0" r="952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drawTriangle</w:t>
      </w:r>
      <w:r>
        <w:rPr>
          <w:rFonts w:hint="eastAsia" w:ascii="微软雅黑" w:hAnsi="微软雅黑" w:eastAsia="微软雅黑" w:cs="微软雅黑"/>
          <w:lang w:val="en-US" w:eastAsia="zh-CN"/>
        </w:rPr>
        <w:t>(？？？，？？？，？？？)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重新定点</w:t>
      </w:r>
      <w:r>
        <w:rPr>
          <w:rFonts w:hint="eastAsia" w:ascii="微软雅黑" w:hAnsi="微软雅黑" w:eastAsia="微软雅黑" w:cs="微软雅黑"/>
          <w:lang w:val="en-US" w:eastAsia="zh-CN"/>
        </w:rPr>
        <w:t>的计算，运用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三角函数计算</w:t>
      </w:r>
      <w:r>
        <w:rPr>
          <w:rFonts w:hint="eastAsia" w:ascii="微软雅黑" w:hAnsi="微软雅黑" w:eastAsia="微软雅黑" w:cs="微软雅黑"/>
          <w:lang w:val="en-US" w:eastAsia="zh-CN"/>
        </w:rPr>
        <w:t>，记得引入math函数。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实验心得：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turtle语言、字符串、保留字</w:t>
      </w:r>
      <w:r>
        <w:rPr>
          <w:rFonts w:hint="eastAsia" w:ascii="微软雅黑" w:hAnsi="微软雅黑" w:eastAsia="微软雅黑" w:cs="微软雅黑"/>
          <w:lang w:val="en-US" w:eastAsia="zh-CN"/>
        </w:rPr>
        <w:t>的认识。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2、一种图形可用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多种方法</w:t>
      </w:r>
      <w:r>
        <w:rPr>
          <w:rFonts w:hint="eastAsia" w:ascii="微软雅黑" w:hAnsi="微软雅黑" w:eastAsia="微软雅黑" w:cs="微软雅黑"/>
          <w:lang w:val="en-US" w:eastAsia="zh-CN"/>
        </w:rPr>
        <w:t>画出，主要在于尝试。熟能生巧。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BD860"/>
    <w:multiLevelType w:val="singleLevel"/>
    <w:tmpl w:val="6AEBD8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A34C1"/>
    <w:rsid w:val="12E64AAC"/>
    <w:rsid w:val="16767E2A"/>
    <w:rsid w:val="2EBA34C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2018-03-31T15:13:00Z</dcterms:created>
  <dc:creator>Administrator</dc:creator>
  <cp:lastModifiedBy>Administrator</cp:lastModifiedBy>
  <dcterms:modified xsi:type="dcterms:W3CDTF">2018-04-05T16:07:24Z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