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ADBanking</w:t>
      </w: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Implementation du cron pour le failover msq mouvement</w:t>
      </w: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jc w:val="center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Version 2.0</w:t>
      </w: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Tables des matières</w:t>
      </w: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sz w:val="22"/>
          <w:szCs w:val="22"/>
          <w:lang w:val="en-US"/>
        </w:rPr>
      </w:pPr>
    </w:p>
    <w:p>
      <w:pPr>
        <w:pStyle w:val="7"/>
        <w:tabs>
          <w:tab w:val="right" w:leader="dot" w:pos="8306"/>
        </w:tabs>
      </w:pPr>
      <w:r>
        <w:rPr>
          <w:b/>
          <w:bCs/>
          <w:sz w:val="22"/>
          <w:szCs w:val="22"/>
          <w:lang w:val="en-US"/>
        </w:rPr>
        <w:fldChar w:fldCharType="begin"/>
      </w:r>
      <w:r>
        <w:rPr>
          <w:b/>
          <w:bCs/>
          <w:sz w:val="22"/>
          <w:szCs w:val="22"/>
          <w:lang w:val="en-US"/>
        </w:rPr>
        <w:instrText xml:space="preserve">TOC \o "1-3" \h \u </w:instrText>
      </w:r>
      <w:r>
        <w:rPr>
          <w:b/>
          <w:bCs/>
          <w:sz w:val="22"/>
          <w:szCs w:val="22"/>
          <w:lang w:val="en-US"/>
        </w:rPr>
        <w:fldChar w:fldCharType="separate"/>
      </w:r>
      <w:r>
        <w:rPr>
          <w:bCs/>
          <w:szCs w:val="22"/>
          <w:lang w:val="en-US"/>
        </w:rPr>
        <w:fldChar w:fldCharType="begin"/>
      </w:r>
      <w:r>
        <w:rPr>
          <w:bCs/>
          <w:szCs w:val="22"/>
          <w:lang w:val="en-US"/>
        </w:rPr>
        <w:instrText xml:space="preserve"> HYPERLINK \l _Toc6707 </w:instrText>
      </w:r>
      <w:r>
        <w:rPr>
          <w:bCs/>
          <w:szCs w:val="22"/>
          <w:lang w:val="en-US"/>
        </w:rPr>
        <w:fldChar w:fldCharType="separate"/>
      </w:r>
      <w:r>
        <w:rPr>
          <w:bCs/>
          <w:lang w:val="en-US"/>
        </w:rPr>
        <w:t>1 Introduction</w:t>
      </w:r>
      <w:r>
        <w:tab/>
      </w:r>
      <w:r>
        <w:fldChar w:fldCharType="begin"/>
      </w:r>
      <w:r>
        <w:instrText xml:space="preserve"> PAGEREF _Toc6707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szCs w:val="22"/>
          <w:lang w:val="en-US"/>
        </w:rPr>
        <w:fldChar w:fldCharType="begin"/>
      </w:r>
      <w:r>
        <w:rPr>
          <w:bCs/>
          <w:szCs w:val="22"/>
          <w:lang w:val="en-US"/>
        </w:rPr>
        <w:instrText xml:space="preserve"> HYPERLINK \l _Toc23041 </w:instrText>
      </w:r>
      <w:r>
        <w:rPr>
          <w:bCs/>
          <w:szCs w:val="22"/>
          <w:lang w:val="en-US"/>
        </w:rPr>
        <w:fldChar w:fldCharType="separate"/>
      </w:r>
      <w:r>
        <w:rPr>
          <w:bCs/>
          <w:lang w:val="en-US"/>
        </w:rPr>
        <w:t>1.1 Contexte</w:t>
      </w:r>
      <w:r>
        <w:tab/>
      </w:r>
      <w:r>
        <w:fldChar w:fldCharType="begin"/>
      </w:r>
      <w:r>
        <w:instrText xml:space="preserve"> PAGEREF _Toc23041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szCs w:val="22"/>
          <w:lang w:val="en-US"/>
        </w:rPr>
        <w:fldChar w:fldCharType="begin"/>
      </w:r>
      <w:r>
        <w:rPr>
          <w:bCs/>
          <w:szCs w:val="22"/>
          <w:lang w:val="en-US"/>
        </w:rPr>
        <w:instrText xml:space="preserve"> HYPERLINK \l _Toc20422 </w:instrText>
      </w:r>
      <w:r>
        <w:rPr>
          <w:bCs/>
          <w:szCs w:val="22"/>
          <w:lang w:val="en-US"/>
        </w:rPr>
        <w:fldChar w:fldCharType="separate"/>
      </w:r>
      <w:r>
        <w:rPr>
          <w:lang w:val="en-US"/>
        </w:rPr>
        <w:t>1.2 Objective</w:t>
      </w:r>
      <w:r>
        <w:tab/>
      </w:r>
      <w:r>
        <w:fldChar w:fldCharType="begin"/>
      </w:r>
      <w:r>
        <w:instrText xml:space="preserve"> PAGEREF _Toc20422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2"/>
          <w:lang w:val="en-US"/>
        </w:rPr>
        <w:fldChar w:fldCharType="begin"/>
      </w:r>
      <w:r>
        <w:rPr>
          <w:bCs/>
          <w:szCs w:val="22"/>
          <w:lang w:val="en-US"/>
        </w:rPr>
        <w:instrText xml:space="preserve"> HYPERLINK \l _Toc5844 </w:instrText>
      </w:r>
      <w:r>
        <w:rPr>
          <w:bCs/>
          <w:szCs w:val="22"/>
          <w:lang w:val="en-US"/>
        </w:rPr>
        <w:fldChar w:fldCharType="separate"/>
      </w:r>
      <w:r>
        <w:rPr>
          <w:rFonts w:hint="default"/>
          <w:lang w:val="en-US"/>
        </w:rPr>
        <w:t>2 Processus</w:t>
      </w:r>
      <w:r>
        <w:tab/>
      </w:r>
      <w:r>
        <w:fldChar w:fldCharType="begin"/>
      </w:r>
      <w:r>
        <w:instrText xml:space="preserve"> PAGEREF _Toc5844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2"/>
          <w:lang w:val="en-US"/>
        </w:rPr>
        <w:fldChar w:fldCharType="begin"/>
      </w:r>
      <w:r>
        <w:rPr>
          <w:bCs/>
          <w:szCs w:val="22"/>
          <w:lang w:val="en-US"/>
        </w:rPr>
        <w:instrText xml:space="preserve"> HYPERLINK \l _Toc12487 </w:instrText>
      </w:r>
      <w:r>
        <w:rPr>
          <w:bCs/>
          <w:szCs w:val="22"/>
          <w:lang w:val="en-US"/>
        </w:rPr>
        <w:fldChar w:fldCharType="separate"/>
      </w:r>
      <w:r>
        <w:rPr>
          <w:rFonts w:hint="default"/>
          <w:lang w:val="en-US"/>
        </w:rPr>
        <w:t>3. Logs</w:t>
      </w:r>
      <w:r>
        <w:tab/>
      </w:r>
      <w:r>
        <w:fldChar w:fldCharType="begin"/>
      </w:r>
      <w:r>
        <w:instrText xml:space="preserve"> PAGEREF _Toc12487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2"/>
          <w:lang w:val="en-US"/>
        </w:rPr>
        <w:fldChar w:fldCharType="end"/>
      </w: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  <w:r>
        <w:rPr>
          <w:bCs/>
          <w:szCs w:val="22"/>
          <w:lang w:val="en-US"/>
        </w:rPr>
        <w:fldChar w:fldCharType="end"/>
      </w: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11"/>
        <w:numPr>
          <w:ilvl w:val="0"/>
          <w:numId w:val="0"/>
        </w:numPr>
        <w:spacing w:after="0" w:line="240" w:lineRule="auto"/>
        <w:rPr>
          <w:b/>
          <w:bCs/>
          <w:lang w:val="en-US"/>
        </w:rPr>
      </w:pPr>
    </w:p>
    <w:p>
      <w:pPr>
        <w:pStyle w:val="2"/>
        <w:rPr>
          <w:b/>
          <w:bCs/>
          <w:lang w:val="en-US"/>
        </w:rPr>
      </w:pPr>
      <w:bookmarkStart w:id="0" w:name="_Toc6707"/>
      <w:r>
        <w:rPr>
          <w:b/>
          <w:bCs/>
          <w:lang w:val="en-US"/>
        </w:rPr>
        <w:t>1 Introduction</w:t>
      </w:r>
      <w:bookmarkEnd w:id="0"/>
    </w:p>
    <w:p>
      <w:pPr>
        <w:pStyle w:val="3"/>
        <w:rPr>
          <w:lang w:val="en-US"/>
        </w:rPr>
      </w:pPr>
      <w:bookmarkStart w:id="1" w:name="_Toc23041"/>
      <w:r>
        <w:rPr>
          <w:b/>
          <w:bCs/>
          <w:lang w:val="en-US"/>
        </w:rPr>
        <w:t>1.1 Contexte</w:t>
      </w:r>
      <w:bookmarkEnd w:id="1"/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 message queue system a été implementé sur le logiciel ADBanking, o</w:t>
      </w:r>
      <w:r>
        <w:rPr>
          <w:rFonts w:hint="default"/>
          <w:sz w:val="22"/>
          <w:szCs w:val="22"/>
          <w:lang w:val="en-US"/>
        </w:rPr>
        <w:t>ù</w:t>
      </w:r>
      <w:r>
        <w:rPr>
          <w:sz w:val="22"/>
          <w:szCs w:val="22"/>
          <w:lang w:val="en-US"/>
        </w:rPr>
        <w:t xml:space="preserve"> ce dernier tient le role de producer et le server adf-sms-v2 celui du consumer. Un autre server a été emmenagé pour le RabbitMq sera installé. 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  <w:lang w:val="en-US"/>
        </w:rPr>
      </w:pPr>
    </w:p>
    <w:p>
      <w:pPr>
        <w:pStyle w:val="3"/>
        <w:rPr>
          <w:lang w:val="en-US"/>
        </w:rPr>
      </w:pPr>
      <w:bookmarkStart w:id="2" w:name="_Toc20422"/>
      <w:r>
        <w:rPr>
          <w:lang w:val="en-US"/>
        </w:rPr>
        <w:t>1.2 Objective</w:t>
      </w:r>
      <w:bookmarkEnd w:id="2"/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Il se peut arriver que le broker (server RabbitMq) est soit pas disponible pour une certaine raison ou une autre; problème d</w:t>
      </w:r>
      <w:r>
        <w:rPr>
          <w:rFonts w:hint="default"/>
          <w:sz w:val="22"/>
          <w:szCs w:val="22"/>
          <w:lang w:val="en-US"/>
        </w:rPr>
        <w:t>’</w:t>
      </w:r>
      <w:r>
        <w:rPr>
          <w:sz w:val="22"/>
          <w:szCs w:val="22"/>
          <w:lang w:val="en-US"/>
        </w:rPr>
        <w:t>ip, de port ou de d</w:t>
      </w:r>
      <w:r>
        <w:rPr>
          <w:rFonts w:hint="default"/>
          <w:sz w:val="22"/>
          <w:szCs w:val="22"/>
          <w:lang w:val="en-US"/>
        </w:rPr>
        <w:t>’accèss. Si cette situation se pointe, l’envoi de SMS ne pourra pas se faire parce que le producer lui-même n’arrive pas à envoyer le message chez le broker. Et le message en question sera perdu.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Pour éviter ce scénario, un mécanisme de failover a été mis en place où les messages ne pouvant pas atteindre le broker seront stockés sur une table et un cron va tenter de re-envoyer les messages vers le broker.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La fréquence du cron a été fixée pour toutes les 5 minutes.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pStyle w:val="2"/>
        <w:rPr>
          <w:rFonts w:hint="default"/>
          <w:lang w:val="en-US"/>
        </w:rPr>
      </w:pPr>
      <w:bookmarkStart w:id="3" w:name="_Toc5844"/>
      <w:r>
        <w:rPr>
          <w:rFonts w:hint="default"/>
          <w:lang w:val="en-US"/>
        </w:rPr>
        <w:t>2 Processus</w:t>
      </w:r>
      <w:bookmarkEnd w:id="3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Ci-dessous se trouvent les directives à suivre pour installer le cron du failover mécanisme pour le mouvement.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Veuillez noter que l’utilisateur root ou un utilisateur ayant le droit sudoer devra être utilisé pour la configuration du cron.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Étapes:</w:t>
      </w:r>
    </w:p>
    <w:p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Créer le fichier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i/>
          <w:iCs/>
          <w:sz w:val="20"/>
          <w:szCs w:val="20"/>
        </w:rPr>
      </w:pPr>
      <w:r>
        <w:rPr>
          <w:rFonts w:hint="default" w:ascii="Consolas" w:hAnsi="Consolas" w:cs="Consolas"/>
          <w:i/>
          <w:iCs/>
          <w:sz w:val="20"/>
          <w:szCs w:val="20"/>
          <w:lang w:val="en-US"/>
        </w:rPr>
        <w:t xml:space="preserve">touch </w:t>
      </w:r>
      <w:r>
        <w:rPr>
          <w:rFonts w:hint="default" w:ascii="Consolas" w:hAnsi="Consolas" w:cs="Consolas"/>
          <w:i/>
          <w:iCs/>
          <w:sz w:val="20"/>
          <w:szCs w:val="20"/>
        </w:rPr>
        <w:t>/usr/share/adbanking/web/lib/php-amqplib/</w:t>
      </w:r>
      <w:r>
        <w:rPr>
          <w:rFonts w:hint="default" w:ascii="Consolas" w:hAnsi="Consolas" w:cs="Consolas"/>
          <w:i/>
          <w:iCs/>
          <w:sz w:val="20"/>
          <w:szCs w:val="20"/>
          <w:lang w:val="en-US"/>
        </w:rPr>
        <w:t>cron/cronlog/</w:t>
      </w:r>
      <w:r>
        <w:rPr>
          <w:rFonts w:hint="default" w:ascii="Consolas" w:hAnsi="Consolas" w:cs="Consolas"/>
          <w:i/>
          <w:iCs/>
          <w:sz w:val="20"/>
          <w:szCs w:val="20"/>
        </w:rPr>
        <w:t>cronmouvement.log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0"/>
          <w:szCs w:val="20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Aller dans le répertoire /etc/</w:t>
      </w:r>
    </w:p>
    <w:p>
      <w:pPr>
        <w:pStyle w:val="11"/>
        <w:numPr>
          <w:ilvl w:val="0"/>
          <w:numId w:val="0"/>
        </w:numPr>
        <w:ind w:left="401" w:leftChars="0" w:firstLine="420" w:firstLineChars="0"/>
        <w:rPr>
          <w:rFonts w:hint="default" w:ascii="Consolas" w:hAnsi="Consolas" w:cs="Consolas"/>
          <w:i/>
          <w:iCs/>
          <w:sz w:val="20"/>
          <w:szCs w:val="20"/>
          <w:lang w:val="en-US"/>
        </w:rPr>
      </w:pPr>
      <w:r>
        <w:rPr>
          <w:rFonts w:hint="default" w:ascii="Consolas" w:hAnsi="Consolas" w:cs="Consolas"/>
          <w:i/>
          <w:iCs/>
          <w:sz w:val="20"/>
          <w:szCs w:val="20"/>
        </w:rPr>
        <w:t>cd /etc</w:t>
      </w:r>
      <w:r>
        <w:rPr>
          <w:rFonts w:hint="default" w:ascii="Consolas" w:hAnsi="Consolas" w:cs="Consolas"/>
          <w:i/>
          <w:iCs/>
          <w:sz w:val="20"/>
          <w:szCs w:val="20"/>
          <w:lang w:val="en-US"/>
        </w:rPr>
        <w:t>/</w:t>
      </w:r>
    </w:p>
    <w:p>
      <w:pPr>
        <w:pStyle w:val="11"/>
        <w:numPr>
          <w:ilvl w:val="0"/>
          <w:numId w:val="0"/>
        </w:numPr>
        <w:ind w:left="401" w:leftChars="0" w:firstLine="420" w:firstLineChars="0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Ouvrir le fichier du scheduler</w:t>
      </w:r>
    </w:p>
    <w:p>
      <w:pPr>
        <w:pStyle w:val="11"/>
        <w:numPr>
          <w:ilvl w:val="0"/>
          <w:numId w:val="0"/>
        </w:numPr>
        <w:ind w:left="401" w:leftChars="0" w:firstLine="420" w:firstLineChars="0"/>
        <w:rPr>
          <w:rFonts w:hint="default" w:ascii="Consolas" w:hAnsi="Consolas" w:cs="Consolas"/>
          <w:i/>
          <w:iCs/>
          <w:sz w:val="20"/>
          <w:szCs w:val="20"/>
        </w:rPr>
      </w:pPr>
      <w:r>
        <w:rPr>
          <w:rFonts w:hint="default" w:ascii="Consolas" w:hAnsi="Consolas" w:cs="Consolas"/>
          <w:i/>
          <w:iCs/>
          <w:sz w:val="20"/>
          <w:szCs w:val="20"/>
        </w:rPr>
        <w:t>crontab -e</w:t>
      </w:r>
    </w:p>
    <w:p>
      <w:pPr>
        <w:pStyle w:val="11"/>
        <w:numPr>
          <w:ilvl w:val="0"/>
          <w:numId w:val="0"/>
        </w:numPr>
        <w:ind w:left="401" w:leftChars="0"/>
        <w:rPr>
          <w:rFonts w:hint="default" w:ascii="Consolas" w:hAnsi="Consolas" w:cs="Consolas"/>
          <w:sz w:val="20"/>
          <w:szCs w:val="20"/>
        </w:rPr>
      </w:pPr>
    </w:p>
    <w:p>
      <w:pPr>
        <w:pStyle w:val="11"/>
        <w:numPr>
          <w:ilvl w:val="0"/>
          <w:numId w:val="1"/>
        </w:numPr>
        <w:ind w:left="420"/>
        <w:rPr>
          <w:rFonts w:hAnsi="Consolas" w:cs="Consolas"/>
        </w:rPr>
      </w:pPr>
      <w:r>
        <w:t>Insérer la ligne suivante pour que le cron tourne tous les 5mins</w:t>
      </w:r>
      <w:r>
        <w:rPr>
          <w:rFonts w:hint="default"/>
          <w:lang w:val="en-US"/>
        </w:rPr>
        <w:t>. Choisisez la ligne à insérer selon les caractéristiques de l’IMF.</w:t>
      </w:r>
    </w:p>
    <w:p>
      <w:pPr>
        <w:pStyle w:val="11"/>
        <w:numPr>
          <w:ilvl w:val="0"/>
          <w:numId w:val="0"/>
        </w:numPr>
        <w:rPr>
          <w:rFonts w:hAnsi="Consolas" w:cs="Consolas"/>
        </w:rPr>
      </w:pPr>
    </w:p>
    <w:p>
      <w:pPr>
        <w:ind w:left="420" w:firstLine="420"/>
        <w:rPr>
          <w:rFonts w:hint="default" w:ascii="Consolas" w:hAnsi="Consolas" w:cs="Consolas"/>
          <w:lang w:val="en-US"/>
        </w:rPr>
      </w:pPr>
      <w:r>
        <w:rPr>
          <w:rFonts w:hint="default" w:ascii="Calibri" w:hAnsi="Calibri" w:cs="Calibri"/>
          <w:lang w:val="en-US"/>
        </w:rPr>
        <w:t>Cas 1 : Un IMF, une seule agence / Un IMF, plusieurs agences, chacun sur son propre IP</w:t>
      </w:r>
    </w:p>
    <w:p>
      <w:pPr>
        <w:ind w:left="420" w:firstLine="420"/>
        <w:rPr>
          <w:rFonts w:ascii="Consolas" w:hAnsi="Consolas" w:cs="Consolas"/>
          <w:i/>
          <w:iCs/>
          <w:lang w:val="fr-FR"/>
        </w:rPr>
      </w:pPr>
      <w:r>
        <w:rPr>
          <w:rFonts w:ascii="Consolas" w:hAnsi="Consolas" w:cs="Consolas"/>
          <w:i/>
          <w:iCs/>
          <w:lang w:val="fr-FR"/>
        </w:rPr>
        <w:t>*/5  * * * * sh /usr/share/adbanking/web/lib/php-amqplib/cron/mouvement.sh &gt;&gt;/usr/share/adbanking/web/lib/php-amqplib/cron/cronlog/cronmouvement.log</w:t>
      </w:r>
    </w:p>
    <w:p>
      <w:pPr>
        <w:ind w:left="420" w:firstLine="420"/>
        <w:rPr>
          <w:rFonts w:hint="default" w:ascii="Consolas" w:hAnsi="Consolas" w:cs="Consolas"/>
          <w:lang w:val="en-US"/>
        </w:rPr>
      </w:pPr>
    </w:p>
    <w:p>
      <w:pPr>
        <w:ind w:left="420" w:firstLine="420"/>
        <w:rPr>
          <w:rFonts w:hint="default" w:ascii="Consolas" w:hAnsi="Consolas" w:cs="Consolas"/>
          <w:lang w:val="en-US"/>
        </w:rPr>
      </w:pPr>
    </w:p>
    <w:p>
      <w:pPr>
        <w:ind w:left="420" w:firstLine="4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Cas 2 : Un IMF, plusieurs agences, tous sur le même IP</w:t>
      </w:r>
      <w:bookmarkStart w:id="5" w:name="_GoBack"/>
      <w:bookmarkEnd w:id="5"/>
    </w:p>
    <w:p>
      <w:pPr>
        <w:ind w:left="420" w:firstLine="420"/>
        <w:rPr>
          <w:rFonts w:hint="default" w:ascii="Consolas" w:hAnsi="Consolas" w:cs="Consolas"/>
          <w:lang w:val="en-US"/>
        </w:rPr>
      </w:pPr>
      <w:r>
        <w:rPr>
          <w:rFonts w:ascii="Consolas" w:hAnsi="Consolas" w:cs="Consolas"/>
          <w:i/>
          <w:iCs/>
          <w:lang w:val="fr-FR"/>
        </w:rPr>
        <w:t>*/5  * * * * sh /usr/share/adbanking/web/lib/php-amqplib/cron/mouvement</w:t>
      </w:r>
      <w:r>
        <w:rPr>
          <w:rFonts w:hint="default" w:ascii="Consolas" w:hAnsi="Consolas" w:cs="Consolas"/>
          <w:i/>
          <w:iCs/>
          <w:lang w:val="en-US"/>
        </w:rPr>
        <w:t>_mono_serveur</w:t>
      </w:r>
      <w:r>
        <w:rPr>
          <w:rFonts w:ascii="Consolas" w:hAnsi="Consolas" w:cs="Consolas"/>
          <w:i/>
          <w:iCs/>
          <w:lang w:val="fr-FR"/>
        </w:rPr>
        <w:t>.sh &gt;&gt;/usr/share/adbanking/web/lib/php-amqplib/cron/cronlog/cronmouvement.log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0"/>
          <w:szCs w:val="20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Vérifier si le scheduler a été bien mis à jour en listant les crons qui se trouvent dans le fichier crontab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i/>
          <w:iCs/>
          <w:sz w:val="20"/>
          <w:szCs w:val="20"/>
        </w:rPr>
      </w:pPr>
      <w:r>
        <w:rPr>
          <w:rFonts w:hint="default" w:ascii="Consolas" w:hAnsi="Consolas" w:cs="Consolas"/>
          <w:i/>
          <w:iCs/>
          <w:sz w:val="20"/>
          <w:szCs w:val="20"/>
        </w:rPr>
        <w:t>crontab -l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i/>
          <w:iCs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i/>
          <w:iCs/>
          <w:sz w:val="20"/>
          <w:szCs w:val="20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bookmarkStart w:id="4" w:name="_Toc12487"/>
      <w:r>
        <w:rPr>
          <w:rFonts w:hint="default"/>
          <w:lang w:val="en-US"/>
        </w:rPr>
        <w:t>Logs</w:t>
      </w:r>
      <w:bookmarkEnd w:id="4"/>
    </w:p>
    <w:p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Les logs du scripte de failover peuvent etre lus sous :</w:t>
      </w:r>
    </w:p>
    <w:p>
      <w:pPr>
        <w:rPr>
          <w:rFonts w:hint="default"/>
          <w:lang w:val="en-US"/>
        </w:rPr>
      </w:pPr>
      <w:r>
        <w:rPr>
          <w:rFonts w:ascii="Consolas" w:hAnsi="Consolas" w:cs="Consolas"/>
          <w:i/>
          <w:iCs/>
          <w:lang w:val="fr-FR"/>
        </w:rPr>
        <w:t>/usr/share/adbanking/web/lib/php-amqplib/cron/cronlog/cronmouvement.log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275" w:tblpY="118"/>
      <w:tblOverlap w:val="never"/>
      <w:tblW w:w="11421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1"/>
      <w:gridCol w:w="4740"/>
      <w:gridCol w:w="328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8" w:hRule="atLeast"/>
      </w:trPr>
      <w:tc>
        <w:tcPr>
          <w:tcW w:w="3401" w:type="dxa"/>
        </w:tcPr>
        <w:p>
          <w:pPr>
            <w:pStyle w:val="12"/>
          </w:pPr>
        </w:p>
      </w:tc>
      <w:tc>
        <w:tcPr>
          <w:tcW w:w="4740" w:type="dxa"/>
        </w:tcPr>
        <w:p>
          <w:pPr>
            <w:jc w:val="center"/>
          </w:pPr>
        </w:p>
      </w:tc>
      <w:tc>
        <w:tcPr>
          <w:tcW w:w="3280" w:type="dxa"/>
        </w:tcPr>
        <w:p>
          <w:pPr>
            <w:jc w:val="right"/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09065"/>
    <w:multiLevelType w:val="singleLevel"/>
    <w:tmpl w:val="85E0906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122A175"/>
    <w:multiLevelType w:val="multilevel"/>
    <w:tmpl w:val="A122A1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B440F"/>
    <w:rsid w:val="04916B1F"/>
    <w:rsid w:val="0BA2206B"/>
    <w:rsid w:val="0C9B440F"/>
    <w:rsid w:val="100224AA"/>
    <w:rsid w:val="1696321C"/>
    <w:rsid w:val="1AEE2E53"/>
    <w:rsid w:val="20B512DB"/>
    <w:rsid w:val="2C601565"/>
    <w:rsid w:val="2EAA6A41"/>
    <w:rsid w:val="51C61A07"/>
    <w:rsid w:val="55A65770"/>
    <w:rsid w:val="5B511352"/>
    <w:rsid w:val="63226154"/>
    <w:rsid w:val="65BB2736"/>
    <w:rsid w:val="65D465EE"/>
    <w:rsid w:val="6C0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customStyle="1" w:styleId="12">
    <w:name w:val="Image centrée"/>
    <w:basedOn w:val="1"/>
    <w:next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2019-05-24T05:58:00Z</dcterms:created>
  <dc:creator>E-P-17004</dc:creator>
  <cp:lastModifiedBy>E-P-17004</cp:lastModifiedBy>
  <dcterms:modified xsi:type="dcterms:W3CDTF">2019-07-17T10:53:39Z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