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Name: </w:t>
      </w:r>
      <w:hyperlink r:id="rId6">
        <w:r w:rsidDel="00000000" w:rsidR="00000000" w:rsidRPr="00000000">
          <w:rPr>
            <w:b w:val="1"/>
            <w:color w:val="0000ee"/>
            <w:sz w:val="40"/>
            <w:szCs w:val="40"/>
            <w:u w:val="single"/>
            <w:rtl w:val="0"/>
          </w:rPr>
          <w:t xml:space="preserve">Muhammad Ahad</w:t>
        </w:r>
      </w:hyperlink>
      <w:r w:rsidDel="00000000" w:rsidR="00000000" w:rsidRPr="00000000">
        <w:rPr>
          <w:b w:val="1"/>
          <w:sz w:val="40"/>
          <w:szCs w:val="40"/>
          <w:rtl w:val="0"/>
        </w:rPr>
        <w:t xml:space="preserve"> Imran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ID: F23607034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PFAI 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p934v2plmu0" w:id="0"/>
      <w:bookmarkEnd w:id="0"/>
      <w:r w:rsidDel="00000000" w:rsidR="00000000" w:rsidRPr="00000000">
        <w:rPr>
          <w:rtl w:val="0"/>
        </w:rPr>
        <w:t xml:space="preserve">QUESTION # 02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o1r41nutp99n" w:id="1"/>
      <w:bookmarkEnd w:id="1"/>
      <w:r w:rsidDel="00000000" w:rsidR="00000000" w:rsidRPr="00000000">
        <w:rPr>
          <w:rtl w:val="0"/>
        </w:rPr>
        <w:t xml:space="preserve">Part1 &amp; 2: R Language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k9gw3w1tpo8" w:id="2"/>
      <w:bookmarkEnd w:id="2"/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8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mtcars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dataset in 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Group data by number of gears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For each group, calculate the average mpg and hp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Create a grouped bar plot comparing both averages using Include code and output.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Load required library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ggplot2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dplyr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Group by gear and calculate average mpg and hp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mtcars_grouped &lt;- mtcars %&gt;%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group_by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gear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%&gt;%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summarise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avg_mpg = mean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mpg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avg_hp = mean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Reshape data for plotting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mtcars_long &lt;- tidyr::pivot_longer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mtcars_grouped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           cols = c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avg_mpg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avg_hp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           names_to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"metric"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           values_to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Create grouped bar plot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mtcars_long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aes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gear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y = 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fill = metric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geom_bar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stat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"identity"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position = position_dodge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width = 0.8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labs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MPG and HP by Number of Gears"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Gears"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y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Value"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fill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"Metric"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theme_minimal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tnnl7ydz03m" w:id="3"/>
      <w:bookmarkEnd w:id="3"/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Write a R script that: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Splits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mtcars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dataset in train/test sets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Scales the data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Trains a Random Forest to predict mpg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Evaluates performance using RMSE and R-squared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Add comments explaining each each step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Load necessary libraries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install.packages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"caret"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install.packages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"randomForest"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caret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randomForest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Set random seed for reproducibility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set.seed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Split the data into training and testing sets (80% train, 20% test)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train_index &lt;- createDataPartition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mtcars$mpg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 = 0.8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train_data &lt;- mtcars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train_index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test_data &lt;- mtcars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-train_index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Separate features (X) and target variable (y) for training and testing sets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train_x &lt;- train_data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[,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-which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train_data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"mpg"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train_y &lt;- train_data$mpg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test_x &lt;- test_data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[,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-which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test_data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"mpg"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test_y &lt;- test_data$mpg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Scale the numerical features using preProcess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This is important for many machine learning algorithms, though less critical for Random Forest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We will fit the scaler on the training data and apply it to both training and testing data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preproc_param &lt;- preProcess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train_x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method = c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"scale"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train_x_scaled &lt;- predict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preproc_param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train_x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test_x_scaled &lt;- predict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preproc_param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test_x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Combine scaled features and target variable back into data frames for training and testing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train_scaled &lt;- cbind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train_x_scaled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mpg = train_y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test_scaled &lt;- cbind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test_x_scaled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mpg = test_y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Train a Random Forest model to predict mpg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The formula specifies mpg as the target and all other columns as predictors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ntree specifies the number of trees in the forest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mtry specifies the number of variables randomly sampled at each split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rf_model &lt;- randomForest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mpg ~ .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 = train_scaled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ntree = 500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mtry = floor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train_scaled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/3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Make predictions on the scaled test data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predictions &lt;- predict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rf_model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test_scaled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Evaluate the model performance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Calculate Root Mean Squared Error (RMSE)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RMSE measures the standard deviation of the residuals (prediction errors)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rmse &lt;- sqrt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test_scaled$mpg - predictions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^2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"RMSE:"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rmse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Calculate R-squared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R-squared represents the proportion of the variance for a dependent variable that's explained by the independent variables in a regression model.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It ranges from 0 to 1, where 1 indicates a perfect fit.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sse &lt;- sum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test_scaled$mpg - predictions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^2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Sum of squared errors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sst &lt;- sum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test_scaled$mpg - mean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test_scaled$mpg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^2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Total sum of squares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r_squared &lt;- 1 -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sse / sst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"R-squared:"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r_squared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4572000" cy="4457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ti11b3h7bii6" w:id="4"/>
      <w:bookmarkEnd w:id="4"/>
      <w:r w:rsidDel="00000000" w:rsidR="00000000" w:rsidRPr="00000000">
        <w:rPr>
          <w:rtl w:val="0"/>
        </w:rPr>
        <w:t xml:space="preserve">Part 3: </w:t>
      </w:r>
      <w:r w:rsidDel="00000000" w:rsidR="00000000" w:rsidRPr="00000000">
        <w:rPr>
          <w:rtl w:val="0"/>
        </w:rPr>
        <w:t xml:space="preserve">Python Language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Given a dataset with missing values and inconsistent formatting, write a python script using the pandas library to clean the data. Your cscript should handle missing values using proper imputation techniques and standardize categorical variables for consistency.</w:t>
      </w:r>
    </w:p>
    <w:p w:rsidR="00000000" w:rsidDel="00000000" w:rsidP="00000000" w:rsidRDefault="00000000" w:rsidRPr="00000000" w14:paraId="00000075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the matplotlib and seaborn libraries, generate meaningful visualizations for a dataset containing multiple numeric variables. Create a heatmap to illustrate correlations, and use histograms or box plots to show the distribution of key feature.</w:t>
      </w:r>
    </w:p>
    <w:p w:rsidR="00000000" w:rsidDel="00000000" w:rsidP="00000000" w:rsidRDefault="00000000" w:rsidRPr="00000000" w14:paraId="00000077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os.listdir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'sample_data'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165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'sample_data/california_housing_train.csv'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0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1104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383838" w:val="clear"/>
        <w:spacing w:after="180" w:before="180" w:lineRule="auto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m7o4wqwouh07" w:id="5"/>
      <w:bookmarkEnd w:id="5"/>
      <w:r w:rsidDel="00000000" w:rsidR="00000000" w:rsidRPr="00000000">
        <w:rPr>
          <w:rFonts w:ascii="Roboto" w:cs="Roboto" w:eastAsia="Roboto" w:hAnsi="Roboto"/>
          <w:color w:val="e3e3e3"/>
          <w:sz w:val="35"/>
          <w:szCs w:val="35"/>
          <w:rtl w:val="0"/>
        </w:rPr>
        <w:t xml:space="preserve">Handle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df.isnull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.sum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3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2105025" cy="34480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383838" w:val="clear"/>
        <w:spacing w:after="180" w:before="180" w:lineRule="auto"/>
        <w:rPr>
          <w:rFonts w:ascii="Roboto" w:cs="Roboto" w:eastAsia="Roboto" w:hAnsi="Roboto"/>
          <w:color w:val="e3e3e3"/>
          <w:sz w:val="35"/>
          <w:szCs w:val="35"/>
        </w:rPr>
      </w:pPr>
      <w:bookmarkStart w:colFirst="0" w:colLast="0" w:name="_8ntadhyf0gew" w:id="6"/>
      <w:bookmarkEnd w:id="6"/>
      <w:r w:rsidDel="00000000" w:rsidR="00000000" w:rsidRPr="00000000">
        <w:rPr>
          <w:rFonts w:ascii="Roboto" w:cs="Roboto" w:eastAsia="Roboto" w:hAnsi="Roboto"/>
          <w:color w:val="e3e3e3"/>
          <w:sz w:val="35"/>
          <w:szCs w:val="35"/>
          <w:rtl w:val="0"/>
        </w:rPr>
        <w:t xml:space="preserve">Standardize categorical variables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categorical_cols = df.select_dtypes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.columns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"Categorical columns:"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categorical_cols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categorical_cols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"\nUnique values in 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B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3790950" cy="3524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383838" w:val="clear"/>
        <w:spacing w:after="180" w:before="180" w:lineRule="auto"/>
        <w:rPr>
          <w:rFonts w:ascii="Roboto" w:cs="Roboto" w:eastAsia="Roboto" w:hAnsi="Roboto"/>
          <w:color w:val="e3e3e3"/>
          <w:sz w:val="35"/>
          <w:szCs w:val="35"/>
        </w:rPr>
      </w:pPr>
      <w:bookmarkStart w:colFirst="0" w:colLast="0" w:name="_uq3j8xh87vbl" w:id="7"/>
      <w:bookmarkEnd w:id="7"/>
      <w:r w:rsidDel="00000000" w:rsidR="00000000" w:rsidRPr="00000000">
        <w:rPr>
          <w:rFonts w:ascii="Roboto" w:cs="Roboto" w:eastAsia="Roboto" w:hAnsi="Roboto"/>
          <w:color w:val="e3e3e3"/>
          <w:sz w:val="35"/>
          <w:szCs w:val="35"/>
          <w:rtl w:val="0"/>
        </w:rPr>
        <w:t xml:space="preserve">Visualize correlations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correlation_matrix = df.corr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correlation_matrix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".2f"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'Correlation Heatmap of Numerical Variables'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5270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383838" w:val="clear"/>
        <w:spacing w:after="180" w:before="180" w:lineRule="auto"/>
        <w:rPr>
          <w:rFonts w:ascii="Roboto" w:cs="Roboto" w:eastAsia="Roboto" w:hAnsi="Roboto"/>
          <w:color w:val="e3e3e3"/>
          <w:sz w:val="35"/>
          <w:szCs w:val="35"/>
        </w:rPr>
      </w:pPr>
      <w:bookmarkStart w:colFirst="0" w:colLast="0" w:name="_yuc3n3t8nkqf" w:id="8"/>
      <w:bookmarkEnd w:id="8"/>
      <w:r w:rsidDel="00000000" w:rsidR="00000000" w:rsidRPr="00000000">
        <w:rPr>
          <w:rFonts w:ascii="Roboto" w:cs="Roboto" w:eastAsia="Roboto" w:hAnsi="Roboto"/>
          <w:color w:val="e3e3e3"/>
          <w:sz w:val="35"/>
          <w:szCs w:val="35"/>
          <w:rtl w:val="0"/>
        </w:rPr>
        <w:t xml:space="preserve">Visualize distributions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key_numerical_cols = 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'median_income'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'median_house_value'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'housing_median_age'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'total_rooms'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key_numerical_cols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plt.subplot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sns.histplot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kde=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'Distribution of 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v4sanwwgjjm5" w:id="9"/>
      <w:bookmarkEnd w:id="9"/>
      <w:r w:rsidDel="00000000" w:rsidR="00000000" w:rsidRPr="00000000">
        <w:rPr>
          <w:rtl w:val="0"/>
        </w:rPr>
        <w:t xml:space="preserve">Question # 01</w:t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cjc1ppz4unq9" w:id="10"/>
      <w:bookmarkEnd w:id="10"/>
      <w:r w:rsidDel="00000000" w:rsidR="00000000" w:rsidRPr="00000000">
        <w:rPr>
          <w:rtl w:val="0"/>
        </w:rPr>
        <w:t xml:space="preserve">Part 1: </w:t>
      </w:r>
      <w:r w:rsidDel="00000000" w:rsidR="00000000" w:rsidRPr="00000000">
        <w:rPr>
          <w:rtl w:val="0"/>
        </w:rPr>
        <w:t xml:space="preserve">GO LANGUAGE:</w:t>
      </w:r>
    </w:p>
    <w:p w:rsidR="00000000" w:rsidDel="00000000" w:rsidP="00000000" w:rsidRDefault="00000000" w:rsidRPr="00000000" w14:paraId="000000AC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e1qxbmsob63q" w:id="11"/>
      <w:bookmarkEnd w:id="11"/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(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"fmt"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BankAccount struct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 BankAccount struct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Owner   string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Balance float64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Deposit method: adds amount to balance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 (b *BankAccount) Deposit(amount float64)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b.Balance += amount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fmt.Printf("%s deposited: $%.2f\n", b.Owner, amount)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Withdraw method: subtracts if enough balance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 (b *BankAccount) Withdraw(amount float64)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amount &gt; b.Balance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fmt.Printf(" Withdrawal of $%.2f failed: Insufficient funds!\n", amount)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b.Balance -= amount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fmt.Printf(" %s withdrew: $%.2f\n", b.Owner, amount)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BalanceInquiry method: shows current balance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 (b BankAccount) BalanceInquiry()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fmt.Printf(" Current balance for %s: $%.2f\n", b.Owner, b.Balance)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 main()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Create a bank account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account := BankAccount{Owner: "Ahad"}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3 demo transactions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account.Deposit(1000)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account.Withdraw(250)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account.Withdraw(1000) // This should fail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Final balance check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account.BalanceInquiry()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3933825" cy="12001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dk9qds20dij9" w:id="12"/>
      <w:bookmarkEnd w:id="12"/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(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"net/http"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"github.com/gin-gonic/gin"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Define a Student struct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 Student struct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Name string  `json:"name"`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Age  int     `json:"age"`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GPA  float64 `json:"gpa"`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Main function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 main()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Initialize Gin router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router := gin.Default()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Create GET /students endpoint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router.GET("/students", func(c *gin.Context)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students := []Student{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{Name: "Ahad", Age: 20, GPA: 4.0},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{Name: "Sara", Age: 34, GPA: 3.8},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{Name: "Basit", Age: 45, GPA: 3.9},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Return JSON with status 200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c.JSON(http.StatusOK, students)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Start the server on port 8080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router.Run(":8080")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9436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s9zj1v1awups" w:id="13"/>
      <w:bookmarkEnd w:id="13"/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(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"fmt"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"sync"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Define the worker function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 worker(id int, tasks &lt;-chan int, wg *sync.WaitGroup) 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defer wg.Done() // Called once when the worker finishes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task := range tasks 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result := task * task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fmt.Printf("Worker %d processed task %d (result: %d)\n", id, task, result)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 main()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var wg sync.WaitGroup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tasks := make(chan int, 6) // Buffered channel with 6 tasks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Start 3 workers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w := 1; w &lt;= 3; w++ 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wg.Add(1)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go worker(w, tasks, &amp;wg)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Send 6 tasks (numbers to square)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:= 1; i &lt;= 6; i++ 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tasks &lt;- i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close(tasks) // Close the channel so workers stop when all tasks are read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Wait for all workers to finish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wg.Wait()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fmt.Println("All tasks completed.")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4610100" cy="1866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ey7osohvrm38" w:id="14"/>
      <w:bookmarkEnd w:id="14"/>
      <w:r w:rsidDel="00000000" w:rsidR="00000000" w:rsidRPr="00000000">
        <w:rPr>
          <w:rtl w:val="0"/>
        </w:rPr>
        <w:t xml:space="preserve">Part 2: </w:t>
      </w:r>
      <w:r w:rsidDel="00000000" w:rsidR="00000000" w:rsidRPr="00000000">
        <w:rPr>
          <w:rtl w:val="0"/>
        </w:rPr>
        <w:t xml:space="preserve">JULIA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Create a simple neural network in julia using </w:t>
      </w: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Flux.jl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that learns to predict output y = 2x from inputs [1.0, 2.0 3.0]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Include model definition, training, and display learned weight.</w:t>
      </w:r>
    </w:p>
    <w:p w:rsidR="00000000" w:rsidDel="00000000" w:rsidP="00000000" w:rsidRDefault="00000000" w:rsidRPr="00000000" w14:paraId="0000012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Flux</w:t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Define input and target data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1.0, 2.0, 3.0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Input data</w:t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2.0, 4.0, 6.0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Target outputs (y = 2x)</w:t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Reshape data for Flux (each column is a sample)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X, 1,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1×3 matrix</w:t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y, 1,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1×3 matrix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Define a simple linear model (single neuron, no bias for cleaner y=2x learning)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model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1, identity; bias=</w:t>
      </w:r>
      <w:r w:rsidDel="00000000" w:rsidR="00000000" w:rsidRPr="00000000">
        <w:rPr>
          <w:rFonts w:ascii="Courier New" w:cs="Courier New" w:eastAsia="Courier New" w:hAnsi="Courier New"/>
          <w:b w:val="1"/>
          <w:color w:val="1aeb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Define loss function that takes model as parameter</w:t>
      </w:r>
    </w:p>
    <w:p w:rsidR="00000000" w:rsidDel="00000000" w:rsidP="00000000" w:rsidRDefault="00000000" w:rsidRPr="00000000" w14:paraId="0000013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loss_fn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Flux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Define optimizer with higher learning rate</w:t>
      </w:r>
    </w:p>
    <w:p w:rsidR="00000000" w:rsidDel="00000000" w:rsidP="00000000" w:rsidRDefault="00000000" w:rsidRPr="00000000" w14:paraId="0000014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opt = Flux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Adam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Training parameters</w:t>
      </w:r>
    </w:p>
    <w:p w:rsidR="00000000" w:rsidDel="00000000" w:rsidP="00000000" w:rsidRDefault="00000000" w:rsidRPr="00000000" w14:paraId="0000014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epochs = 1000</w:t>
      </w:r>
    </w:p>
    <w:p w:rsidR="00000000" w:rsidDel="00000000" w:rsidP="00000000" w:rsidRDefault="00000000" w:rsidRPr="00000000" w14:paraId="0000014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Training loop</w:t>
      </w:r>
    </w:p>
    <w:p w:rsidR="00000000" w:rsidDel="00000000" w:rsidP="00000000" w:rsidRDefault="00000000" w:rsidRPr="00000000" w14:paraId="0000014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"Training the neural network..."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"Initial 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model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epochs</w:t>
      </w:r>
    </w:p>
    <w:p w:rsidR="00000000" w:rsidDel="00000000" w:rsidP="00000000" w:rsidRDefault="00000000" w:rsidRPr="00000000" w14:paraId="0000014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Compute gradients - pass the loss function and model</w:t>
      </w:r>
    </w:p>
    <w:p w:rsidR="00000000" w:rsidDel="00000000" w:rsidP="00000000" w:rsidRDefault="00000000" w:rsidRPr="00000000" w14:paraId="0000014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grads = Flux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loss_fn, 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Update parameters</w:t>
      </w:r>
    </w:p>
    <w:p w:rsidR="00000000" w:rsidDel="00000000" w:rsidP="00000000" w:rsidRDefault="00000000" w:rsidRPr="00000000" w14:paraId="0000014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Flux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update!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opt, model, grads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Print progress every 100 epochs</w:t>
      </w:r>
    </w:p>
    <w:p w:rsidR="00000000" w:rsidDel="00000000" w:rsidP="00000000" w:rsidRDefault="00000000" w:rsidRPr="00000000" w14:paraId="0000015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epoch % 100 == 0</w:t>
      </w:r>
    </w:p>
    <w:p w:rsidR="00000000" w:rsidDel="00000000" w:rsidP="00000000" w:rsidRDefault="00000000" w:rsidRPr="00000000" w14:paraId="0000015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current_loss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loss_fn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$epoch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Loss =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current_loss, digits=6)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), Weight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digits=4)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Display final results</w:t>
      </w:r>
    </w:p>
    <w:p w:rsidR="00000000" w:rsidDel="00000000" w:rsidP="00000000" w:rsidRDefault="00000000" w:rsidRPr="00000000" w14:paraId="0000015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^50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"Training completed!"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"Final learned 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digits=4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"Target weight: 2.0"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"Final loss: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loss_fn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digits=6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Test the model</w:t>
      </w:r>
    </w:p>
    <w:p w:rsidR="00000000" w:rsidDel="00000000" w:rsidP="00000000" w:rsidRDefault="00000000" w:rsidRPr="00000000" w14:paraId="0000015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"\nTesting the model:"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input_val = X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predicted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input_val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actual = y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$input_val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Predicted: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predicted, digits=4)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), Actual: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$actual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6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# Verify with new data point</w:t>
      </w:r>
    </w:p>
    <w:p w:rsidR="00000000" w:rsidDel="00000000" w:rsidP="00000000" w:rsidRDefault="00000000" w:rsidRPr="00000000" w14:paraId="0000016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test_input = 5.0</w:t>
      </w:r>
    </w:p>
    <w:p w:rsidR="00000000" w:rsidDel="00000000" w:rsidP="00000000" w:rsidRDefault="00000000" w:rsidRPr="00000000" w14:paraId="0000016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test_prediction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test_input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expected_output = 2.0 * test_input</w:t>
      </w:r>
    </w:p>
    <w:p w:rsidR="00000000" w:rsidDel="00000000" w:rsidP="00000000" w:rsidRDefault="00000000" w:rsidRPr="00000000" w14:paraId="0000016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"\nNew test:"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$test_input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Predicted: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test_prediction, digits=4)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), Expected: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$expected_output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90950" cy="3914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22" Type="http://schemas.openxmlformats.org/officeDocument/2006/relationships/image" Target="media/image2.png"/><Relationship Id="rId10" Type="http://schemas.openxmlformats.org/officeDocument/2006/relationships/image" Target="media/image4.png"/><Relationship Id="rId21" Type="http://schemas.openxmlformats.org/officeDocument/2006/relationships/hyperlink" Target="http://flux.jl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mailto:muhammadahadf23@nutech.edu.pk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