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Artificial Intelligence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273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273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something different —</w:t>
      </w:r>
      <w:r>
        <w:t xml:space="preserve"> </w:t>
      </w:r>
      <w:r>
        <w:t xml:space="preserve">that a check still works.</w:t>
      </w:r>
      <w:r>
        <w:t xml:space="preserve"> </w:t>
      </w:r>
      <w:r>
        <w:rPr>
          <w:rStyle w:val="VerbatimChar"/>
        </w:rPr>
        <w:t xml:space="preserve">guards/LEDGER.md</w:t>
      </w:r>
      <w:r>
        <w:t xml:space="preserve"> </w:t>
      </w:r>
      <w:r>
        <w:t xml:space="preserve">records all 95 guard families</w:t>
      </w:r>
      <w:r>
        <w:t xml:space="preserve"> </w:t>
      </w:r>
      <w:r>
        <w:t xml:space="preserve">catalogued from another project, what happened to each one here, and why 33 were</w:t>
      </w:r>
      <w:r>
        <w:t xml:space="preserve"> </w:t>
      </w:r>
      <w:r>
        <w:t xml:space="preserve">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that runs checks, one always-running job, full-history checkout, each deploy exemption still needed, and no variable the deploy sends to the box that it does not pass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4</w:t>
            </w:r>
          </w:p>
        </w:tc>
        <w:tc>
          <w:tcPr/>
          <w:p>
            <w:pPr>
              <w:pStyle w:val="Compact"/>
            </w:pPr>
            <w:r>
              <w:t xml:space="preserve">That the PDF checks in the drift guard are reading, rather than skipping on a missing PyMuPDF; the simulation is checked against</w:t>
            </w:r>
            <w:r>
              <w:t xml:space="preserve"> </w:t>
            </w:r>
            <w:r>
              <w:rPr>
                <w:rStyle w:val="VerbatimChar"/>
              </w:rPr>
              <w:t xml:space="preserve">importlib</w:t>
            </w:r>
            <w:r>
              <w:t xml:space="preserve"> </w:t>
            </w:r>
            <w:r>
              <w:t xml:space="preserve">so it does not depend on how pytest imports</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273</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2026-09-27T16:12:29Z</dcterms:created>
  <dcterms:modified xsi:type="dcterms:W3CDTF">2026-09-27T16:12:29Z</dcterms:modified>
</cp:coreProperties>
</file>

<file path=docProps/custom.xml><?xml version="1.0" encoding="utf-8"?>
<Properties xmlns="http://schemas.openxmlformats.org/officeDocument/2006/custom-properties" xmlns:vt="http://schemas.openxmlformats.org/officeDocument/2006/docPropsVTypes"/>
</file>