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9F83A" w14:textId="77777777" w:rsidR="00AF6685" w:rsidRDefault="00000000">
      <w:pPr>
        <w:pStyle w:val="5"/>
        <w:spacing w:before="156"/>
      </w:pPr>
      <w:r>
        <w:rPr>
          <w:rFonts w:hint="eastAsia"/>
        </w:rPr>
        <w:t>4.2.2B1</w:t>
      </w:r>
      <w:r>
        <w:rPr>
          <w:rFonts w:hint="eastAsia"/>
        </w:rPr>
        <w:t>技术架构和功能模型</w:t>
      </w:r>
    </w:p>
    <w:p w14:paraId="14AEC0E1" w14:textId="772B77AB" w:rsidR="00AF6685" w:rsidRDefault="00000000">
      <w:pPr>
        <w:ind w:firstLineChars="0" w:firstLine="0"/>
        <w:rPr>
          <w:rFonts w:hint="eastAsia"/>
        </w:rPr>
      </w:pPr>
      <w:r>
        <w:rPr>
          <w:b/>
          <w:bCs/>
        </w:rPr>
        <w:t>能力要求：</w:t>
      </w:r>
      <w:r>
        <w:t> </w:t>
      </w:r>
      <w:r>
        <w:rPr>
          <w:rFonts w:hint="eastAsia"/>
        </w:rPr>
        <w:t>为解决特定工程问题，构建出能够清晰表达解决方案结构、功能和工作原理的概念模型或数学模型。在方案中有效地融合与应用来自不同学科的知识与技术。能够有效利用</w:t>
      </w:r>
      <w:r>
        <w:rPr>
          <w:rFonts w:hint="eastAsia"/>
        </w:rPr>
        <w:t>AI</w:t>
      </w:r>
      <w:r>
        <w:rPr>
          <w:rFonts w:hint="eastAsia"/>
        </w:rPr>
        <w:t>辅助设计工具（如生成式设计、拓扑优化</w:t>
      </w:r>
      <w:r>
        <w:rPr>
          <w:rFonts w:hint="eastAsia"/>
        </w:rPr>
        <w:t>AI</w:t>
      </w:r>
      <w:r>
        <w:rPr>
          <w:rFonts w:hint="eastAsia"/>
        </w:rPr>
        <w:t>）进行模型构建与探索。</w:t>
      </w:r>
    </w:p>
    <w:tbl>
      <w:tblPr>
        <w:tblW w:w="3678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4802"/>
      </w:tblGrid>
      <w:tr w:rsidR="005F1BAD" w14:paraId="00507EC5" w14:textId="77777777" w:rsidTr="005F1BAD">
        <w:trPr>
          <w:tblHeader/>
        </w:trPr>
        <w:tc>
          <w:tcPr>
            <w:tcW w:w="124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2A2C44" w14:textId="77777777" w:rsidR="005F1BAD" w:rsidRDefault="005F1BAD">
            <w:pPr>
              <w:ind w:firstLineChars="0" w:firstLine="0"/>
              <w:rPr>
                <w:b/>
                <w:bCs/>
              </w:rPr>
            </w:pPr>
            <w:r>
              <w:rPr>
                <w:b/>
                <w:bCs/>
              </w:rPr>
              <w:t>观测点</w:t>
            </w:r>
          </w:p>
        </w:tc>
        <w:tc>
          <w:tcPr>
            <w:tcW w:w="375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F0ECD7" w14:textId="77777777" w:rsidR="005F1BAD" w:rsidRDefault="005F1BAD">
            <w:pPr>
              <w:ind w:firstLineChars="0" w:firstLine="0"/>
              <w:rPr>
                <w:b/>
                <w:bCs/>
              </w:rPr>
            </w:pPr>
            <w:r>
              <w:rPr>
                <w:b/>
                <w:bCs/>
              </w:rPr>
              <w:t>量规</w:t>
            </w:r>
            <w:r>
              <w:rPr>
                <w:b/>
                <w:bCs/>
              </w:rPr>
              <w:t>(Rubric)</w:t>
            </w:r>
          </w:p>
        </w:tc>
      </w:tr>
      <w:tr w:rsidR="005F1BAD" w14:paraId="21DAAE6C" w14:textId="77777777" w:rsidTr="005F1BAD">
        <w:tc>
          <w:tcPr>
            <w:tcW w:w="124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1C03B0" w14:textId="77777777" w:rsidR="005F1BAD" w:rsidRDefault="005F1BAD">
            <w:pPr>
              <w:ind w:firstLineChars="0" w:firstLine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架构逻辑完整性</w:t>
            </w:r>
          </w:p>
        </w:tc>
        <w:tc>
          <w:tcPr>
            <w:tcW w:w="375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C652A6" w14:textId="77777777" w:rsidR="005F1BAD" w:rsidRDefault="005F1BAD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优秀（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4–5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能构建多层次系统架构（前端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后端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数据层</w:t>
            </w:r>
            <w:r>
              <w:rPr>
                <w:rFonts w:ascii="Times New Roman" w:eastAsia="宋体" w:hAnsi="Times New Roman" w:cs="Times New Roman"/>
                <w:szCs w:val="21"/>
              </w:rPr>
              <w:t>/AI</w:t>
            </w:r>
            <w:r>
              <w:rPr>
                <w:rFonts w:ascii="Times New Roman" w:eastAsia="宋体" w:hAnsi="Times New Roman" w:cs="Times New Roman"/>
                <w:szCs w:val="21"/>
              </w:rPr>
              <w:t>服务等），模块边界和接口定义清晰；</w:t>
            </w:r>
          </w:p>
          <w:p w14:paraId="0F5D9F1F" w14:textId="77777777" w:rsidR="005F1BAD" w:rsidRDefault="005F1BA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数据流向、控制流向、调用关系完整，体现对安全性、性能、可靠性等多约束的综合考虑；</w:t>
            </w:r>
          </w:p>
          <w:p w14:paraId="15AE22A2" w14:textId="77777777" w:rsidR="005F1BAD" w:rsidRDefault="005F1BA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能利用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工具对架构进行审查或模拟（如瓶颈分析、故障场景推演），并据此调整设计。</w:t>
            </w:r>
          </w:p>
          <w:p w14:paraId="5473676F" w14:textId="77777777" w:rsidR="005F1BAD" w:rsidRDefault="005F1BAD">
            <w:pPr>
              <w:ind w:firstLine="422"/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良好（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3–4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架构总体合理，有清晰的主要模块划分和基本调用关系；</w:t>
            </w:r>
          </w:p>
          <w:p w14:paraId="6A53EB35" w14:textId="77777777" w:rsidR="005F1BAD" w:rsidRDefault="005F1BAD">
            <w:pP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局部存在遗漏或模糊（如个别接口未说明、异常流程未覆盖）；</w:t>
            </w:r>
          </w:p>
          <w:p w14:paraId="307340F3" w14:textId="77777777" w:rsidR="005F1BAD" w:rsidRDefault="005F1BAD">
            <w:pP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AI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主要用于生成初版架构或参考方案，自身对结构合理性有一定判断。</w:t>
            </w:r>
          </w:p>
          <w:p w14:paraId="508F64F2" w14:textId="77777777" w:rsidR="005F1BAD" w:rsidRDefault="005F1BAD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合格（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2–3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架构较为粗略，模块划分依功能堆叠，逻辑不够连贯；</w:t>
            </w:r>
          </w:p>
          <w:p w14:paraId="28207A5F" w14:textId="77777777" w:rsidR="005F1BAD" w:rsidRDefault="005F1BA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对数据流、异常处理、安全控制等关键要素考虑不足；</w:t>
            </w:r>
          </w:p>
          <w:p w14:paraId="01035BEB" w14:textId="77777777" w:rsidR="005F1BAD" w:rsidRDefault="005F1BA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生成架构的痕迹明显，但学生对其内在逻辑缺乏理解。</w:t>
            </w:r>
          </w:p>
          <w:p w14:paraId="78E9EBD5" w14:textId="77777777" w:rsidR="005F1BAD" w:rsidRDefault="005F1BAD">
            <w:pPr>
              <w:ind w:firstLine="422"/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待改进（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1-2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分）：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缺乏清晰的整体架构，或仅有零散功能列表；</w:t>
            </w:r>
          </w:p>
          <w:p w14:paraId="410943B0" w14:textId="77777777" w:rsidR="005F1BAD" w:rsidRDefault="005F1BAD">
            <w:pP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看不出系统层次和模块间关系，难以支撑后续实现；</w:t>
            </w:r>
          </w:p>
          <w:p w14:paraId="1B769F2A" w14:textId="77777777" w:rsidR="005F1BAD" w:rsidRDefault="005F1BAD">
            <w:pPr>
              <w:rPr>
                <w:rFonts w:ascii="Times New Roman" w:hAnsi="Times New Roman" w:cs="Times New Roman"/>
              </w:rPr>
            </w:pP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严重依赖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AI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输出，基本没有学生自己的结构化思考。</w:t>
            </w:r>
          </w:p>
        </w:tc>
      </w:tr>
      <w:tr w:rsidR="005F1BAD" w14:paraId="6EC7E4FA" w14:textId="77777777" w:rsidTr="005F1BAD">
        <w:tc>
          <w:tcPr>
            <w:tcW w:w="124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621902" w14:textId="77777777" w:rsidR="005F1BAD" w:rsidRDefault="005F1BAD">
            <w:pPr>
              <w:ind w:firstLineChars="0" w:firstLine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可持续与维护性设计</w:t>
            </w:r>
          </w:p>
        </w:tc>
        <w:tc>
          <w:tcPr>
            <w:tcW w:w="375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664F46" w14:textId="77777777" w:rsidR="005F1BAD" w:rsidRDefault="005F1BAD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优秀（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4–5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在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建议和自身分析基础上，提出节能、可扩展、易维护的系统方案（如模块化设计、可插拔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模型、负载均衡策略等）；</w:t>
            </w:r>
          </w:p>
          <w:p w14:paraId="4AFBF956" w14:textId="77777777" w:rsidR="005F1BAD" w:rsidRDefault="005F1BA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对长期维护、升级路径、版本管理、数据迁移等有明确规划；</w:t>
            </w:r>
          </w:p>
          <w:p w14:paraId="3F9927F7" w14:textId="77777777" w:rsidR="005F1BAD" w:rsidRDefault="005F1BA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能识别并说明不同技术选型在能耗、成本和维护复杂度之间的权衡。</w:t>
            </w:r>
          </w:p>
          <w:p w14:paraId="719F12C2" w14:textId="77777777" w:rsidR="005F1BAD" w:rsidRDefault="005F1BAD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良好（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3–4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明确考虑了部分可持续因素（如缓存、模块解耦、日志与监控等）；</w:t>
            </w:r>
          </w:p>
          <w:p w14:paraId="7E9F891E" w14:textId="77777777" w:rsidR="005F1BAD" w:rsidRDefault="005F1BA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能说明某些设计有利于后续扩展或维护，但整体规划仍偏粗略；</w:t>
            </w:r>
          </w:p>
          <w:p w14:paraId="495C52A3" w14:textId="77777777" w:rsidR="005F1BAD" w:rsidRDefault="005F1BA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对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给出的技术建议能做基本筛选与取舍。</w:t>
            </w:r>
          </w:p>
          <w:p w14:paraId="75DB121A" w14:textId="77777777" w:rsidR="005F1BAD" w:rsidRDefault="005F1BAD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合格（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2–3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偶尔提到可扩展性或维护性（如</w:t>
            </w:r>
            <w:r>
              <w:rPr>
                <w:rFonts w:ascii="Times New Roman" w:eastAsia="宋体" w:hAnsi="Times New Roman" w:cs="Times New Roman"/>
                <w:szCs w:val="21"/>
              </w:rPr>
              <w:t>“</w:t>
            </w:r>
            <w:r>
              <w:rPr>
                <w:rFonts w:ascii="Times New Roman" w:eastAsia="宋体" w:hAnsi="Times New Roman" w:cs="Times New Roman"/>
                <w:szCs w:val="21"/>
              </w:rPr>
              <w:t>以后可以加新功能</w:t>
            </w:r>
            <w:r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>），但缺乏具体机制和路径；</w:t>
            </w:r>
          </w:p>
          <w:p w14:paraId="705255F2" w14:textId="77777777" w:rsidR="005F1BAD" w:rsidRDefault="005F1BA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节能或资源消耗问题几乎未被量化，仅停留在直觉判断。</w:t>
            </w:r>
          </w:p>
          <w:p w14:paraId="21B81156" w14:textId="77777777" w:rsidR="005F1BAD" w:rsidRDefault="005F1BAD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待改进（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1–2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无可持续性设计考虑，架构明显只针对当前场景</w:t>
            </w:r>
            <w:r>
              <w:rPr>
                <w:rFonts w:ascii="Times New Roman" w:eastAsia="宋体" w:hAnsi="Times New Roman" w:cs="Times New Roman"/>
                <w:szCs w:val="21"/>
              </w:rPr>
              <w:t>“</w:t>
            </w:r>
            <w:r>
              <w:rPr>
                <w:rFonts w:ascii="Times New Roman" w:eastAsia="宋体" w:hAnsi="Times New Roman" w:cs="Times New Roman"/>
                <w:szCs w:val="21"/>
              </w:rPr>
              <w:t>够用即可</w:t>
            </w:r>
            <w:r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>；</w:t>
            </w:r>
          </w:p>
          <w:p w14:paraId="2D7DE3CA" w14:textId="77777777" w:rsidR="005F1BAD" w:rsidRDefault="005F1B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完全忽视能耗、资源占用和后续维护成本等长期因素。</w:t>
            </w:r>
          </w:p>
        </w:tc>
      </w:tr>
      <w:tr w:rsidR="005F1BAD" w14:paraId="1E28BF04" w14:textId="77777777" w:rsidTr="005F1BAD">
        <w:tc>
          <w:tcPr>
            <w:tcW w:w="124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A831DA" w14:textId="77777777" w:rsidR="005F1BAD" w:rsidRDefault="005F1BAD">
            <w:pPr>
              <w:ind w:firstLineChars="0" w:firstLine="0"/>
            </w:pPr>
            <w:r>
              <w:rPr>
                <w:rFonts w:hint="eastAsia"/>
              </w:rPr>
              <w:lastRenderedPageBreak/>
              <w:t>3.AI</w:t>
            </w:r>
            <w:r>
              <w:rPr>
                <w:rFonts w:hint="eastAsia"/>
              </w:rPr>
              <w:t>协同效果评估</w:t>
            </w:r>
          </w:p>
        </w:tc>
        <w:tc>
          <w:tcPr>
            <w:tcW w:w="375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8D2262" w14:textId="77777777" w:rsidR="005F1BAD" w:rsidRDefault="005F1BAD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优秀（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4–5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主动调用</w:t>
            </w:r>
            <w:r>
              <w:rPr>
                <w:rFonts w:ascii="Times New Roman" w:eastAsia="宋体" w:hAnsi="Times New Roman" w:cs="Times New Roman"/>
                <w:szCs w:val="21"/>
              </w:rPr>
              <w:t>≥3</w:t>
            </w:r>
            <w:r>
              <w:rPr>
                <w:rFonts w:ascii="Times New Roman" w:eastAsia="宋体" w:hAnsi="Times New Roman" w:cs="Times New Roman"/>
                <w:szCs w:val="21"/>
              </w:rPr>
              <w:t>类不同类型智能体（领域专家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、用户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、评估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等），完成</w:t>
            </w:r>
            <w:r>
              <w:rPr>
                <w:rFonts w:ascii="Times New Roman" w:eastAsia="宋体" w:hAnsi="Times New Roman" w:cs="Times New Roman"/>
                <w:szCs w:val="21"/>
              </w:rPr>
              <w:t>≥3</w:t>
            </w:r>
            <w:r>
              <w:rPr>
                <w:rFonts w:ascii="Times New Roman" w:eastAsia="宋体" w:hAnsi="Times New Roman" w:cs="Times New Roman"/>
                <w:szCs w:val="21"/>
              </w:rPr>
              <w:t>轮针对性追问与验证；</w:t>
            </w:r>
          </w:p>
          <w:p w14:paraId="616CC731" w14:textId="77777777" w:rsidR="005F1BAD" w:rsidRDefault="005F1BA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能对多路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建议进行比较、整合与反驳，指出其适用条件、潜在偏差或盲区；</w:t>
            </w:r>
          </w:p>
          <w:p w14:paraId="2522887B" w14:textId="77777777" w:rsidR="005F1BAD" w:rsidRDefault="005F1BA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在架构方案中形成独立判断或综合方案，并清晰标记哪些决策基于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、哪些基于自己的工程分析；</w:t>
            </w:r>
          </w:p>
          <w:p w14:paraId="38DA9CD1" w14:textId="77777777" w:rsidR="005F1BAD" w:rsidRDefault="005F1BA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对话记录体现较强的因果推理、反例检验、结果复核等复杂问题求解思维；</w:t>
            </w:r>
          </w:p>
          <w:p w14:paraId="35BED85D" w14:textId="77777777" w:rsidR="005F1BAD" w:rsidRDefault="005F1BAD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良好（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3–4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有意识地调用</w:t>
            </w:r>
            <w:r>
              <w:rPr>
                <w:rFonts w:ascii="Times New Roman" w:eastAsia="宋体" w:hAnsi="Times New Roman" w:cs="Times New Roman"/>
                <w:szCs w:val="21"/>
              </w:rPr>
              <w:t>2–3</w:t>
            </w:r>
            <w:r>
              <w:rPr>
                <w:rFonts w:ascii="Times New Roman" w:eastAsia="宋体" w:hAnsi="Times New Roman" w:cs="Times New Roman"/>
                <w:szCs w:val="21"/>
              </w:rPr>
              <w:t>个智能体进行架构讨论，存在一定交互；</w:t>
            </w:r>
          </w:p>
          <w:p w14:paraId="757F4AD6" w14:textId="77777777" w:rsidR="005F1BAD" w:rsidRDefault="005F1BA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能对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建议作出解释或部分吸收，但对冲突建议的处理较为粗糙；</w:t>
            </w:r>
          </w:p>
          <w:p w14:paraId="2F66F8E4" w14:textId="77777777" w:rsidR="005F1BAD" w:rsidRDefault="005F1BA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架构结论主要依赖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生成内容，学生的综合分析与批判性思考尚不足。</w:t>
            </w:r>
          </w:p>
          <w:p w14:paraId="1C671421" w14:textId="77777777" w:rsidR="005F1BAD" w:rsidRDefault="005F1BAD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合格（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2–3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调用智能体的次数或种类较少，多为单轮问答；</w:t>
            </w:r>
          </w:p>
          <w:p w14:paraId="397BEC89" w14:textId="77777777" w:rsidR="005F1BAD" w:rsidRDefault="005F1BA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大多直接接受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输出，对架构合理性未进行深入追问或验证；</w:t>
            </w:r>
          </w:p>
          <w:p w14:paraId="622E2699" w14:textId="77777777" w:rsidR="005F1BAD" w:rsidRDefault="005F1BA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对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建议的理解停留在表面（简单复述或照搬）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.</w:t>
            </w:r>
          </w:p>
          <w:p w14:paraId="1F8BABD4" w14:textId="77777777" w:rsidR="005F1BAD" w:rsidRDefault="005F1BAD">
            <w:pPr>
              <w:ind w:firstLine="422"/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待改进（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1–2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不调用或明显排斥使用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AI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，或者仅形式上调用后不响应其反馈；</w:t>
            </w:r>
          </w:p>
          <w:p w14:paraId="4C4B9B3D" w14:textId="77777777" w:rsidR="005F1BAD" w:rsidRDefault="005F1BAD">
            <w:pP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看不出对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AI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建议有任何理解、分析或整合；</w:t>
            </w:r>
          </w:p>
          <w:p w14:paraId="0B8F47FC" w14:textId="77777777" w:rsidR="005F1BAD" w:rsidRDefault="005F1BAD">
            <w:pPr>
              <w:rPr>
                <w:rFonts w:ascii="Times New Roman" w:hAnsi="Times New Roman" w:cs="Times New Roman"/>
              </w:rPr>
            </w:pP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架构内容几乎完全由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AI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自动生成，缺乏人机协同痕迹。</w:t>
            </w:r>
          </w:p>
        </w:tc>
      </w:tr>
    </w:tbl>
    <w:p w14:paraId="1C34CDFA" w14:textId="77777777" w:rsidR="00AF6685" w:rsidRDefault="00AF6685"/>
    <w:sectPr w:rsidR="00AF66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A9C4A" w14:textId="77777777" w:rsidR="00563E9C" w:rsidRDefault="00563E9C">
      <w:r>
        <w:separator/>
      </w:r>
    </w:p>
  </w:endnote>
  <w:endnote w:type="continuationSeparator" w:id="0">
    <w:p w14:paraId="6405EF43" w14:textId="77777777" w:rsidR="00563E9C" w:rsidRDefault="00563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华文宋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7809A" w14:textId="77777777" w:rsidR="00563E9C" w:rsidRDefault="00563E9C">
      <w:r>
        <w:separator/>
      </w:r>
    </w:p>
  </w:footnote>
  <w:footnote w:type="continuationSeparator" w:id="0">
    <w:p w14:paraId="5F30BA51" w14:textId="77777777" w:rsidR="00563E9C" w:rsidRDefault="00563E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C723A5C"/>
    <w:rsid w:val="00563E9C"/>
    <w:rsid w:val="005F1BAD"/>
    <w:rsid w:val="00AF6685"/>
    <w:rsid w:val="00DF4D8A"/>
    <w:rsid w:val="0319454E"/>
    <w:rsid w:val="067607E4"/>
    <w:rsid w:val="06786C9B"/>
    <w:rsid w:val="06807538"/>
    <w:rsid w:val="07966E6D"/>
    <w:rsid w:val="08A82E37"/>
    <w:rsid w:val="0AE67BA7"/>
    <w:rsid w:val="0F3C0DF8"/>
    <w:rsid w:val="151A2A03"/>
    <w:rsid w:val="1C723A5C"/>
    <w:rsid w:val="1E4960C2"/>
    <w:rsid w:val="285A2180"/>
    <w:rsid w:val="29B21FB8"/>
    <w:rsid w:val="2E451818"/>
    <w:rsid w:val="3068577E"/>
    <w:rsid w:val="363215C7"/>
    <w:rsid w:val="369B40A4"/>
    <w:rsid w:val="3BC4215C"/>
    <w:rsid w:val="3C685E6B"/>
    <w:rsid w:val="400C78E4"/>
    <w:rsid w:val="43462731"/>
    <w:rsid w:val="46A219CF"/>
    <w:rsid w:val="4C012B25"/>
    <w:rsid w:val="4F2762B0"/>
    <w:rsid w:val="545F071B"/>
    <w:rsid w:val="5579200B"/>
    <w:rsid w:val="56D2402E"/>
    <w:rsid w:val="5735569F"/>
    <w:rsid w:val="5969713C"/>
    <w:rsid w:val="598832EB"/>
    <w:rsid w:val="5C1948B0"/>
    <w:rsid w:val="5D8723A5"/>
    <w:rsid w:val="61370707"/>
    <w:rsid w:val="64A32029"/>
    <w:rsid w:val="655D2576"/>
    <w:rsid w:val="662F7091"/>
    <w:rsid w:val="670B1D8D"/>
    <w:rsid w:val="69504C55"/>
    <w:rsid w:val="6B9D72ED"/>
    <w:rsid w:val="6E624519"/>
    <w:rsid w:val="716D79A7"/>
    <w:rsid w:val="71BB677E"/>
    <w:rsid w:val="7652545A"/>
    <w:rsid w:val="777F291C"/>
    <w:rsid w:val="7CDD2E52"/>
    <w:rsid w:val="7DCF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18449F3"/>
  <w15:docId w15:val="{FC6C9B6B-3847-1844-83CB-9697E3875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firstLineChars="200" w:firstLine="420"/>
    </w:pPr>
    <w:rPr>
      <w:rFonts w:ascii="Arial" w:eastAsia="华文宋体" w:hAnsi="Arial" w:cs="Arial"/>
      <w:sz w:val="21"/>
      <w:szCs w:val="22"/>
    </w:rPr>
  </w:style>
  <w:style w:type="paragraph" w:styleId="1">
    <w:name w:val="heading 1"/>
    <w:basedOn w:val="a"/>
    <w:next w:val="a"/>
    <w:qFormat/>
    <w:pPr>
      <w:spacing w:beforeAutospacing="1" w:afterAutospacing="1"/>
      <w:ind w:firstLineChars="0" w:firstLine="0"/>
      <w:jc w:val="center"/>
      <w:outlineLvl w:val="0"/>
    </w:pPr>
    <w:rPr>
      <w:rFonts w:eastAsia="黑体" w:cs="Times New Roman" w:hint="eastAsia"/>
      <w:bCs/>
      <w:sz w:val="32"/>
      <w:szCs w:val="48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Lines="100" w:before="100" w:line="288" w:lineRule="auto"/>
      <w:ind w:firstLineChars="0" w:firstLine="0"/>
      <w:outlineLvl w:val="1"/>
    </w:pPr>
    <w:rPr>
      <w:sz w:val="30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spacing w:line="288" w:lineRule="auto"/>
      <w:outlineLvl w:val="3"/>
    </w:pPr>
    <w:rPr>
      <w:sz w:val="24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Lines="50" w:before="50" w:line="288" w:lineRule="auto"/>
      <w:ind w:firstLineChars="0" w:firstLine="0"/>
      <w:jc w:val="center"/>
      <w:outlineLvl w:val="4"/>
    </w:pPr>
    <w:rPr>
      <w:sz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qFormat/>
    <w:pPr>
      <w:snapToGrid w:val="0"/>
      <w:spacing w:line="288" w:lineRule="auto"/>
      <w:ind w:firstLine="640"/>
    </w:pPr>
    <w:rPr>
      <w:rFonts w:ascii="Times New Roman" w:eastAsia="宋体" w:hAnsi="Times New Roman"/>
      <w:sz w:val="18"/>
    </w:rPr>
  </w:style>
  <w:style w:type="paragraph" w:styleId="a5">
    <w:name w:val="Normal (Web)"/>
    <w:basedOn w:val="a"/>
    <w:qFormat/>
    <w:pPr>
      <w:spacing w:beforeAutospacing="1" w:afterAutospacing="1"/>
    </w:pPr>
    <w:rPr>
      <w:rFonts w:cs="Times New Roman"/>
      <w:sz w:val="24"/>
    </w:rPr>
  </w:style>
  <w:style w:type="character" w:styleId="a6">
    <w:name w:val="Strong"/>
    <w:basedOn w:val="a0"/>
    <w:qFormat/>
    <w:rPr>
      <w:b/>
    </w:rPr>
  </w:style>
  <w:style w:type="character" w:customStyle="1" w:styleId="a4">
    <w:name w:val="脚注文本 字符"/>
    <w:basedOn w:val="a0"/>
    <w:link w:val="a3"/>
    <w:qFormat/>
    <w:rPr>
      <w:rFonts w:ascii="Times New Roman" w:eastAsia="宋体" w:hAnsi="Times New Roman"/>
      <w:kern w:val="2"/>
      <w:sz w:val="18"/>
      <w:szCs w:val="24"/>
      <w:lang w:val="en-US" w:eastAsia="zh-CN" w:bidi="ar-SA"/>
      <w14:ligatures w14:val="none"/>
    </w:rPr>
  </w:style>
  <w:style w:type="character" w:customStyle="1" w:styleId="50">
    <w:name w:val="标题 5 字符"/>
    <w:link w:val="5"/>
    <w:qFormat/>
    <w:rPr>
      <w:rFonts w:eastAsia="宋体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高瑞阳</dc:creator>
  <cp:lastModifiedBy>海涛 吴</cp:lastModifiedBy>
  <cp:revision>2</cp:revision>
  <dcterms:created xsi:type="dcterms:W3CDTF">2025-11-05T08:29:00Z</dcterms:created>
  <dcterms:modified xsi:type="dcterms:W3CDTF">2026-04-02T08:23:00Z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CF6F21F2C6144B76B666BB0C3852A1CB</vt:lpwstr>
  </property>
</Properties>
</file>