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KITT Industries – Intelligent Car Manufacturing Management System (ICMMS)</w:t>
      </w:r>
    </w:p>
    <w:p>
      <w:r>
        <w:t>Complete assignment package including technical annex, implementation summary, testing, debugging, limitations, future improvements, reflection draft, and references.</w:t>
      </w:r>
    </w:p>
    <w:p>
      <w:pPr>
        <w:pStyle w:val="Heading1"/>
      </w:pPr>
      <w:r>
        <w:rPr>
          <w:rFonts w:ascii="Times New Roman" w:hAnsi="Times New Roman"/>
        </w:rPr>
        <w:t>Introduction</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Problem Summary</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IPO Analysis</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Data Representation Plan</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Function Planning</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Algorithmic Logic Discussion</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Implementation Summary</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Testing and Debugging</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Limitations</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Future Improvements</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Reflection (Draft)</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Conclusion</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p>
      <w:pPr>
        <w:pStyle w:val="Heading1"/>
      </w:pPr>
      <w:r>
        <w:rPr>
          <w:rFonts w:ascii="Times New Roman" w:hAnsi="Times New Roman"/>
        </w:rPr>
        <w:t>References</w:t>
      </w:r>
    </w:p>
    <w:p>
      <w:r>
        <w:t>This section contains academically structured draft content prepared for the ICMMS assignment. The student should review, understand, and personalize the final submission where appropriate, especially the reflection section and the actual execution evidence.</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