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72"/>
        </w:rPr>
        <w:t>TESTDOCUMENT</w:t>
      </w:r>
    </w:p>
    <w:p>
      <w:r>
        <w:rPr>
          <w:color w:val="2E75B6"/>
          <w:sz w:val="40"/>
        </w:rPr>
        <w:t>Gebruikerstest – Best Crossing: Code the Future</w:t>
      </w:r>
    </w:p>
    <w:p>
      <w:r>
        <w:rPr>
          <w:color w:val="595959"/>
          <w:sz w:val="24"/>
        </w:rPr>
        <w:t>Opdracht C – Realiseren en Testen</w:t>
      </w:r>
    </w:p>
    <w:p/>
    <w:tbl>
      <w:tblPr>
        <w:tblW w:type="auto" w:w="0"/>
        <w:jc w:val="center"/>
        <w:tblLook w:firstColumn="1" w:firstRow="1" w:lastColumn="0" w:lastRow="0" w:noHBand="0" w:noVBand="1" w:val="04A0"/>
      </w:tblPr>
      <w:tblGrid>
        <w:gridCol w:w="9746"/>
      </w:tblGrid>
      <w:tr>
        <w:tc>
          <w:tcPr>
            <w:tcW w:type="dxa" w:w="9746"/>
            <w:shd w:val="clear" w:color="auto" w:fill="1F4E79"/>
            <w:vAlign w:val="center"/>
          </w:tcPr>
          <w:p>
            <w:r/>
            <w:r>
              <w:rPr>
                <w:b/>
                <w:color w:val="FFFFFF"/>
                <w:sz w:val="26"/>
              </w:rPr>
              <w:t>Testgegevens</w:t>
            </w:r>
          </w:p>
        </w:tc>
      </w:tr>
    </w:tbl>
    <w:tbl>
      <w:tblPr>
        <w:tblStyle w:val="TableGrid"/>
        <w:tblW w:type="auto" w:w="0"/>
        <w:jc w:val="center"/>
        <w:tblLook w:firstColumn="1" w:firstRow="1" w:lastColumn="0" w:lastRow="0" w:noHBand="0" w:noVBand="1" w:val="04A0"/>
      </w:tblPr>
      <w:tblGrid>
        <w:gridCol w:w="4873"/>
        <w:gridCol w:w="4873"/>
      </w:tblGrid>
      <w:tr>
        <w:tc>
          <w:tcPr>
            <w:tcW w:type="dxa" w:w="2608"/>
            <w:shd w:val="clear" w:color="auto" w:fill="DEEBF7"/>
            <w:vAlign w:val="center"/>
          </w:tcPr>
          <w:p>
            <w:r/>
            <w:r>
              <w:rPr>
                <w:b/>
                <w:color w:val="1F4E79"/>
                <w:sz w:val="22"/>
              </w:rPr>
              <w:t>Tester</w:t>
            </w:r>
          </w:p>
        </w:tc>
        <w:tc>
          <w:tcPr>
            <w:tcW w:type="dxa" w:w="6803"/>
            <w:vAlign w:val="center"/>
          </w:tcPr>
          <w:p>
            <w:r/>
            <w:r>
              <w:rPr>
                <w:b w:val="0"/>
                <w:sz w:val="22"/>
              </w:rPr>
              <w:t>Akshay (medestudent)</w:t>
            </w:r>
          </w:p>
        </w:tc>
      </w:tr>
      <w:tr>
        <w:tc>
          <w:tcPr>
            <w:tcW w:type="dxa" w:w="2608"/>
            <w:shd w:val="clear" w:color="auto" w:fill="DEEBF7"/>
            <w:vAlign w:val="center"/>
          </w:tcPr>
          <w:p>
            <w:r/>
            <w:r>
              <w:rPr>
                <w:b/>
                <w:color w:val="1F4E79"/>
                <w:sz w:val="22"/>
              </w:rPr>
              <w:t>Uitgevoerd door</w:t>
            </w:r>
          </w:p>
        </w:tc>
        <w:tc>
          <w:tcPr>
            <w:tcW w:type="dxa" w:w="6803"/>
            <w:vAlign w:val="center"/>
          </w:tcPr>
          <w:p>
            <w:r/>
            <w:r>
              <w:rPr>
                <w:b w:val="0"/>
                <w:sz w:val="22"/>
              </w:rPr>
              <w:t>Adil Harhour (observatie &amp; notulen)</w:t>
            </w:r>
          </w:p>
        </w:tc>
      </w:tr>
      <w:tr>
        <w:tc>
          <w:tcPr>
            <w:tcW w:type="dxa" w:w="2608"/>
            <w:shd w:val="clear" w:color="auto" w:fill="DEEBF7"/>
            <w:vAlign w:val="center"/>
          </w:tcPr>
          <w:p>
            <w:r/>
            <w:r>
              <w:rPr>
                <w:b/>
                <w:color w:val="1F4E79"/>
                <w:sz w:val="22"/>
              </w:rPr>
              <w:t>Datum test</w:t>
            </w:r>
          </w:p>
        </w:tc>
        <w:tc>
          <w:tcPr>
            <w:tcW w:type="dxa" w:w="6803"/>
            <w:vAlign w:val="center"/>
          </w:tcPr>
          <w:p>
            <w:r/>
            <w:r>
              <w:rPr>
                <w:b w:val="0"/>
                <w:sz w:val="22"/>
              </w:rPr>
              <w:t>donderdag 22 mei 2026</w:t>
            </w:r>
          </w:p>
        </w:tc>
      </w:tr>
      <w:tr>
        <w:tc>
          <w:tcPr>
            <w:tcW w:type="dxa" w:w="2608"/>
            <w:shd w:val="clear" w:color="auto" w:fill="DEEBF7"/>
            <w:vAlign w:val="center"/>
          </w:tcPr>
          <w:p>
            <w:r/>
            <w:r>
              <w:rPr>
                <w:b/>
                <w:color w:val="1F4E79"/>
                <w:sz w:val="22"/>
              </w:rPr>
              <w:t>Tijd test</w:t>
            </w:r>
          </w:p>
        </w:tc>
        <w:tc>
          <w:tcPr>
            <w:tcW w:type="dxa" w:w="6803"/>
            <w:vAlign w:val="center"/>
          </w:tcPr>
          <w:p>
            <w:r/>
            <w:r>
              <w:rPr>
                <w:b w:val="0"/>
                <w:sz w:val="22"/>
              </w:rPr>
              <w:t>14:30 – 15:10 uur</w:t>
            </w:r>
          </w:p>
        </w:tc>
      </w:tr>
      <w:tr>
        <w:tc>
          <w:tcPr>
            <w:tcW w:type="dxa" w:w="2608"/>
            <w:shd w:val="clear" w:color="auto" w:fill="DEEBF7"/>
            <w:vAlign w:val="center"/>
          </w:tcPr>
          <w:p>
            <w:r/>
            <w:r>
              <w:rPr>
                <w:b/>
                <w:color w:val="1F4E79"/>
                <w:sz w:val="22"/>
              </w:rPr>
              <w:t>Sprint / fase</w:t>
            </w:r>
          </w:p>
        </w:tc>
        <w:tc>
          <w:tcPr>
            <w:tcW w:type="dxa" w:w="6803"/>
            <w:vAlign w:val="center"/>
          </w:tcPr>
          <w:p>
            <w:r/>
            <w:r>
              <w:rPr>
                <w:b w:val="0"/>
                <w:sz w:val="22"/>
              </w:rPr>
              <w:t>Sprint 4 – Polish, build &amp; test</w:t>
            </w:r>
          </w:p>
        </w:tc>
      </w:tr>
      <w:tr>
        <w:tc>
          <w:tcPr>
            <w:tcW w:type="dxa" w:w="2608"/>
            <w:shd w:val="clear" w:color="auto" w:fill="DEEBF7"/>
            <w:vAlign w:val="center"/>
          </w:tcPr>
          <w:p>
            <w:r/>
            <w:r>
              <w:rPr>
                <w:b/>
                <w:color w:val="1F4E79"/>
                <w:sz w:val="22"/>
              </w:rPr>
              <w:t>Game-versie</w:t>
            </w:r>
          </w:p>
        </w:tc>
        <w:tc>
          <w:tcPr>
            <w:tcW w:type="dxa" w:w="6803"/>
            <w:vAlign w:val="center"/>
          </w:tcPr>
          <w:p>
            <w:r/>
            <w:r>
              <w:rPr>
                <w:b w:val="0"/>
                <w:sz w:val="22"/>
              </w:rPr>
              <w:t>v0.9 (speelbare testbuild, Godot 4.6)</w:t>
            </w:r>
          </w:p>
        </w:tc>
      </w:tr>
      <w:tr>
        <w:tc>
          <w:tcPr>
            <w:tcW w:type="dxa" w:w="2608"/>
            <w:shd w:val="clear" w:color="auto" w:fill="DEEBF7"/>
            <w:vAlign w:val="center"/>
          </w:tcPr>
          <w:p>
            <w:r/>
            <w:r>
              <w:rPr>
                <w:b/>
                <w:color w:val="1F4E79"/>
                <w:sz w:val="22"/>
              </w:rPr>
              <w:t>Apparaat / besturing</w:t>
            </w:r>
          </w:p>
        </w:tc>
        <w:tc>
          <w:tcPr>
            <w:tcW w:type="dxa" w:w="6803"/>
            <w:vAlign w:val="center"/>
          </w:tcPr>
          <w:p>
            <w:r/>
            <w:r>
              <w:rPr>
                <w:b w:val="0"/>
                <w:sz w:val="22"/>
              </w:rPr>
              <w:t>Windows 11 laptop, toetsenbord (WASD / pijltjes)</w:t>
            </w:r>
          </w:p>
        </w:tc>
      </w:tr>
      <w:tr>
        <w:tc>
          <w:tcPr>
            <w:tcW w:type="dxa" w:w="2608"/>
            <w:shd w:val="clear" w:color="auto" w:fill="DEEBF7"/>
            <w:vAlign w:val="center"/>
          </w:tcPr>
          <w:p>
            <w:r/>
            <w:r>
              <w:rPr>
                <w:b/>
                <w:color w:val="1F4E79"/>
                <w:sz w:val="22"/>
              </w:rPr>
              <w:t>Testmethode</w:t>
            </w:r>
          </w:p>
        </w:tc>
        <w:tc>
          <w:tcPr>
            <w:tcW w:type="dxa" w:w="6803"/>
            <w:vAlign w:val="center"/>
          </w:tcPr>
          <w:p>
            <w:r/>
            <w:r>
              <w:rPr>
                <w:b w:val="0"/>
                <w:sz w:val="22"/>
              </w:rPr>
              <w:t>Akshay speelt de game zelfstandig terwijl ik observeer; hardop-denken-methode. Daarna kort nagesprek.</w:t>
            </w:r>
          </w:p>
        </w:tc>
      </w:tr>
    </w:tbl>
    <w:p/>
    <w:tbl>
      <w:tblPr>
        <w:tblW w:type="auto" w:w="0"/>
        <w:jc w:val="center"/>
        <w:tblLook w:firstColumn="1" w:firstRow="1" w:lastColumn="0" w:lastRow="0" w:noHBand="0" w:noVBand="1" w:val="04A0"/>
      </w:tblPr>
      <w:tblGrid>
        <w:gridCol w:w="9746"/>
      </w:tblGrid>
      <w:tr>
        <w:tc>
          <w:tcPr>
            <w:tcW w:type="dxa" w:w="9746"/>
            <w:shd w:val="clear" w:color="auto" w:fill="2E75B6"/>
            <w:vAlign w:val="center"/>
          </w:tcPr>
          <w:p>
            <w:r/>
            <w:r>
              <w:rPr>
                <w:b/>
                <w:color w:val="FFFFFF"/>
                <w:sz w:val="24"/>
              </w:rPr>
              <w:t>Aanpak van de test</w:t>
            </w:r>
          </w:p>
        </w:tc>
      </w:tr>
    </w:tbl>
    <w:p>
      <w:r>
        <w:rPr>
          <w:sz w:val="22"/>
        </w:rPr>
        <w:t>Voor deze test heb ik een medestudent, Akshay, de game laten spelen zonder vooraf uitleg te geven over de besturing of het doel. Zo kon ik zien wat een nieuwe speler vanzelf begrijpt en waar hij vastloopt. Tijdens het spelen dacht Akshay hardop en noteerde ik zijn bevindingen. Hieronder staan de bevindingen met datum en tijd, en bepaal ik per bevinding welke aanpassing(en) ik in de game ga doorvoeren.</w:t>
      </w:r>
    </w:p>
    <w:p/>
    <w:tbl>
      <w:tblPr>
        <w:tblW w:type="auto" w:w="0"/>
        <w:jc w:val="center"/>
        <w:tblLook w:firstColumn="1" w:firstRow="1" w:lastColumn="0" w:lastRow="0" w:noHBand="0" w:noVBand="1" w:val="04A0"/>
      </w:tblPr>
      <w:tblGrid>
        <w:gridCol w:w="9746"/>
      </w:tblGrid>
      <w:tr>
        <w:tc>
          <w:tcPr>
            <w:tcW w:type="dxa" w:w="9746"/>
            <w:shd w:val="clear" w:color="auto" w:fill="1F4E79"/>
            <w:vAlign w:val="center"/>
          </w:tcPr>
          <w:p>
            <w:r/>
            <w:r>
              <w:rPr>
                <w:b/>
                <w:color w:val="FFFFFF"/>
                <w:sz w:val="26"/>
              </w:rPr>
              <w:t>Bevindingen van de gebruiker (22-05-2026, 14:30–15:10 uur)</w:t>
            </w:r>
          </w:p>
        </w:tc>
      </w:tr>
    </w:tbl>
    <w:p/>
    <w:tbl>
      <w:tblPr>
        <w:tblW w:type="auto" w:w="0"/>
        <w:jc w:val="center"/>
        <w:tblLook w:firstColumn="1" w:firstRow="1" w:lastColumn="0" w:lastRow="0" w:noHBand="0" w:noVBand="1" w:val="04A0"/>
      </w:tblPr>
      <w:tblGrid>
        <w:gridCol w:w="9746"/>
      </w:tblGrid>
      <w:tr>
        <w:tc>
          <w:tcPr>
            <w:tcW w:type="dxa" w:w="9746"/>
            <w:shd w:val="clear" w:color="auto" w:fill="2E75B6"/>
            <w:vAlign w:val="center"/>
          </w:tcPr>
          <w:p>
            <w:r/>
            <w:r>
              <w:rPr>
                <w:b/>
                <w:color w:val="FFFFFF"/>
                <w:sz w:val="24"/>
              </w:rPr>
              <w:t>Bevinding 1 – Besturing was in het begin onduidelijk</w:t>
            </w:r>
          </w:p>
        </w:tc>
      </w:tr>
    </w:tbl>
    <w:tbl>
      <w:tblPr>
        <w:tblStyle w:val="TableGrid"/>
        <w:tblW w:type="auto" w:w="0"/>
        <w:jc w:val="center"/>
        <w:tblLook w:firstColumn="1" w:firstRow="1" w:lastColumn="0" w:lastRow="0" w:noHBand="0" w:noVBand="1" w:val="04A0"/>
      </w:tblPr>
      <w:tblGrid>
        <w:gridCol w:w="4873"/>
        <w:gridCol w:w="4873"/>
      </w:tblGrid>
      <w:tr>
        <w:tc>
          <w:tcPr>
            <w:tcW w:type="dxa" w:w="2608"/>
            <w:shd w:val="clear" w:color="auto" w:fill="DEEBF7"/>
            <w:vAlign w:val="center"/>
          </w:tcPr>
          <w:p>
            <w:r/>
            <w:r>
              <w:rPr>
                <w:b/>
                <w:color w:val="1F4E79"/>
                <w:sz w:val="22"/>
              </w:rPr>
              <w:t>Tijdstip</w:t>
            </w:r>
          </w:p>
        </w:tc>
        <w:tc>
          <w:tcPr>
            <w:tcW w:type="dxa" w:w="6803"/>
            <w:vAlign w:val="center"/>
          </w:tcPr>
          <w:p>
            <w:r/>
            <w:r>
              <w:rPr>
                <w:b w:val="0"/>
                <w:sz w:val="22"/>
              </w:rPr>
              <w:t>14:33 uur (22-05-2026)</w:t>
            </w:r>
          </w:p>
        </w:tc>
      </w:tr>
      <w:tr>
        <w:tc>
          <w:tcPr>
            <w:tcW w:type="dxa" w:w="2608"/>
            <w:shd w:val="clear" w:color="auto" w:fill="DEEBF7"/>
            <w:vAlign w:val="center"/>
          </w:tcPr>
          <w:p>
            <w:r/>
            <w:r>
              <w:rPr>
                <w:b/>
                <w:color w:val="1F4E79"/>
                <w:sz w:val="22"/>
              </w:rPr>
              <w:t>Bevinding</w:t>
            </w:r>
          </w:p>
        </w:tc>
        <w:tc>
          <w:tcPr>
            <w:tcW w:type="dxa" w:w="6803"/>
            <w:vAlign w:val="center"/>
          </w:tcPr>
          <w:p>
            <w:r/>
            <w:r>
              <w:rPr>
                <w:b w:val="0"/>
                <w:sz w:val="22"/>
              </w:rPr>
              <w:t>Akshay wist bij de start niet welke toetsen hij moest indrukken. Er staat geen uitleg in het menu of in het speelscherm. Hij probeerde eerst de muis voordat hij de toetsen ontdekte.</w:t>
            </w:r>
          </w:p>
        </w:tc>
      </w:tr>
      <w:tr>
        <w:tc>
          <w:tcPr>
            <w:tcW w:type="dxa" w:w="2608"/>
            <w:shd w:val="clear" w:color="auto" w:fill="DEEBF7"/>
            <w:vAlign w:val="center"/>
          </w:tcPr>
          <w:p>
            <w:r/>
            <w:r>
              <w:rPr>
                <w:b/>
                <w:color w:val="1F4E79"/>
                <w:sz w:val="22"/>
              </w:rPr>
              <w:t>Prioriteit</w:t>
            </w:r>
          </w:p>
        </w:tc>
        <w:tc>
          <w:tcPr>
            <w:tcW w:type="dxa" w:w="6803"/>
            <w:vAlign w:val="center"/>
          </w:tcPr>
          <w:p>
            <w:r/>
            <w:r>
              <w:rPr>
                <w:b w:val="0"/>
                <w:sz w:val="22"/>
              </w:rPr>
              <w:t>Hoog</w:t>
            </w:r>
          </w:p>
        </w:tc>
      </w:tr>
      <w:tr>
        <w:tc>
          <w:tcPr>
            <w:tcW w:type="dxa" w:w="2608"/>
            <w:shd w:val="clear" w:color="auto" w:fill="DEEBF7"/>
            <w:vAlign w:val="center"/>
          </w:tcPr>
          <w:p>
            <w:r/>
            <w:r>
              <w:rPr>
                <w:b/>
                <w:color w:val="1F4E79"/>
                <w:sz w:val="22"/>
              </w:rPr>
              <w:t>Aanpassing(en)</w:t>
            </w:r>
          </w:p>
        </w:tc>
        <w:tc>
          <w:tcPr>
            <w:tcW w:type="dxa" w:w="6803"/>
            <w:vAlign w:val="center"/>
          </w:tcPr>
          <w:p>
            <w:r/>
            <w:r>
              <w:rPr>
                <w:b w:val="0"/>
                <w:sz w:val="22"/>
              </w:rPr>
              <w:t>Een korte besturingsuitleg toevoegen ("Beweeg met WASD of de pijltjes") op het startmenu en/of bovenin het speelscherm.</w:t>
            </w:r>
          </w:p>
        </w:tc>
      </w:tr>
    </w:tbl>
    <w:p/>
    <w:tbl>
      <w:tblPr>
        <w:tblW w:type="auto" w:w="0"/>
        <w:jc w:val="center"/>
        <w:tblLook w:firstColumn="1" w:firstRow="1" w:lastColumn="0" w:lastRow="0" w:noHBand="0" w:noVBand="1" w:val="04A0"/>
      </w:tblPr>
      <w:tblGrid>
        <w:gridCol w:w="9746"/>
      </w:tblGrid>
      <w:tr>
        <w:tc>
          <w:tcPr>
            <w:tcW w:type="dxa" w:w="9746"/>
            <w:shd w:val="clear" w:color="auto" w:fill="2E75B6"/>
            <w:vAlign w:val="center"/>
          </w:tcPr>
          <w:p>
            <w:r/>
            <w:r>
              <w:rPr>
                <w:b/>
                <w:color w:val="FFFFFF"/>
                <w:sz w:val="24"/>
              </w:rPr>
              <w:t>Bevinding 2 – Speler kan van het scherm af lopen</w:t>
            </w:r>
          </w:p>
        </w:tc>
      </w:tr>
    </w:tbl>
    <w:tbl>
      <w:tblPr>
        <w:tblStyle w:val="TableGrid"/>
        <w:tblW w:type="auto" w:w="0"/>
        <w:jc w:val="center"/>
        <w:tblLook w:firstColumn="1" w:firstRow="1" w:lastColumn="0" w:lastRow="0" w:noHBand="0" w:noVBand="1" w:val="04A0"/>
      </w:tblPr>
      <w:tblGrid>
        <w:gridCol w:w="4873"/>
        <w:gridCol w:w="4873"/>
      </w:tblGrid>
      <w:tr>
        <w:tc>
          <w:tcPr>
            <w:tcW w:type="dxa" w:w="2608"/>
            <w:shd w:val="clear" w:color="auto" w:fill="DEEBF7"/>
            <w:vAlign w:val="center"/>
          </w:tcPr>
          <w:p>
            <w:r/>
            <w:r>
              <w:rPr>
                <w:b/>
                <w:color w:val="1F4E79"/>
                <w:sz w:val="22"/>
              </w:rPr>
              <w:t>Tijdstip</w:t>
            </w:r>
          </w:p>
        </w:tc>
        <w:tc>
          <w:tcPr>
            <w:tcW w:type="dxa" w:w="6803"/>
            <w:vAlign w:val="center"/>
          </w:tcPr>
          <w:p>
            <w:r/>
            <w:r>
              <w:rPr>
                <w:b w:val="0"/>
                <w:sz w:val="22"/>
              </w:rPr>
              <w:t>14:38 uur (22-05-2026)</w:t>
            </w:r>
          </w:p>
        </w:tc>
      </w:tr>
      <w:tr>
        <w:tc>
          <w:tcPr>
            <w:tcW w:type="dxa" w:w="2608"/>
            <w:shd w:val="clear" w:color="auto" w:fill="DEEBF7"/>
            <w:vAlign w:val="center"/>
          </w:tcPr>
          <w:p>
            <w:r/>
            <w:r>
              <w:rPr>
                <w:b/>
                <w:color w:val="1F4E79"/>
                <w:sz w:val="22"/>
              </w:rPr>
              <w:t>Bevinding</w:t>
            </w:r>
          </w:p>
        </w:tc>
        <w:tc>
          <w:tcPr>
            <w:tcW w:type="dxa" w:w="6803"/>
            <w:vAlign w:val="center"/>
          </w:tcPr>
          <w:p>
            <w:r/>
            <w:r>
              <w:rPr>
                <w:b w:val="0"/>
                <w:sz w:val="22"/>
              </w:rPr>
              <w:t>Akshay liep met de speler links het beeld uit en was de speler even kwijt. De speler heeft geen schermgrenzen (geen clamp / muren).</w:t>
            </w:r>
          </w:p>
        </w:tc>
      </w:tr>
      <w:tr>
        <w:tc>
          <w:tcPr>
            <w:tcW w:type="dxa" w:w="2608"/>
            <w:shd w:val="clear" w:color="auto" w:fill="DEEBF7"/>
            <w:vAlign w:val="center"/>
          </w:tcPr>
          <w:p>
            <w:r/>
            <w:r>
              <w:rPr>
                <w:b/>
                <w:color w:val="1F4E79"/>
                <w:sz w:val="22"/>
              </w:rPr>
              <w:t>Prioriteit</w:t>
            </w:r>
          </w:p>
        </w:tc>
        <w:tc>
          <w:tcPr>
            <w:tcW w:type="dxa" w:w="6803"/>
            <w:vAlign w:val="center"/>
          </w:tcPr>
          <w:p>
            <w:r/>
            <w:r>
              <w:rPr>
                <w:b w:val="0"/>
                <w:sz w:val="22"/>
              </w:rPr>
              <w:t>Hoog</w:t>
            </w:r>
          </w:p>
        </w:tc>
      </w:tr>
      <w:tr>
        <w:tc>
          <w:tcPr>
            <w:tcW w:type="dxa" w:w="2608"/>
            <w:shd w:val="clear" w:color="auto" w:fill="DEEBF7"/>
            <w:vAlign w:val="center"/>
          </w:tcPr>
          <w:p>
            <w:r/>
            <w:r>
              <w:rPr>
                <w:b/>
                <w:color w:val="1F4E79"/>
                <w:sz w:val="22"/>
              </w:rPr>
              <w:t>Aanpassing(en)</w:t>
            </w:r>
          </w:p>
        </w:tc>
        <w:tc>
          <w:tcPr>
            <w:tcW w:type="dxa" w:w="6803"/>
            <w:vAlign w:val="center"/>
          </w:tcPr>
          <w:p>
            <w:r/>
            <w:r>
              <w:rPr>
                <w:b w:val="0"/>
                <w:sz w:val="22"/>
              </w:rPr>
              <w:t>In player.gd de positie van de speler beperken (clamp) tot de schermgrenzen, of onzichtbare muren (StaticBody2D) langs de randen plaatsen.</w:t>
            </w:r>
          </w:p>
        </w:tc>
      </w:tr>
    </w:tbl>
    <w:p/>
    <w:tbl>
      <w:tblPr>
        <w:tblW w:type="auto" w:w="0"/>
        <w:jc w:val="center"/>
        <w:tblLook w:firstColumn="1" w:firstRow="1" w:lastColumn="0" w:lastRow="0" w:noHBand="0" w:noVBand="1" w:val="04A0"/>
      </w:tblPr>
      <w:tblGrid>
        <w:gridCol w:w="9746"/>
      </w:tblGrid>
      <w:tr>
        <w:tc>
          <w:tcPr>
            <w:tcW w:type="dxa" w:w="9746"/>
            <w:shd w:val="clear" w:color="auto" w:fill="2E75B6"/>
            <w:vAlign w:val="center"/>
          </w:tcPr>
          <w:p>
            <w:r/>
            <w:r>
              <w:rPr>
                <w:b/>
                <w:color w:val="FFFFFF"/>
                <w:sz w:val="24"/>
              </w:rPr>
              <w:t>Bevinding 3 – Botsing voelde soms oneerlijk</w:t>
            </w:r>
          </w:p>
        </w:tc>
      </w:tr>
    </w:tbl>
    <w:tbl>
      <w:tblPr>
        <w:tblStyle w:val="TableGrid"/>
        <w:tblW w:type="auto" w:w="0"/>
        <w:jc w:val="center"/>
        <w:tblLook w:firstColumn="1" w:firstRow="1" w:lastColumn="0" w:lastRow="0" w:noHBand="0" w:noVBand="1" w:val="04A0"/>
      </w:tblPr>
      <w:tblGrid>
        <w:gridCol w:w="4873"/>
        <w:gridCol w:w="4873"/>
      </w:tblGrid>
      <w:tr>
        <w:tc>
          <w:tcPr>
            <w:tcW w:type="dxa" w:w="2608"/>
            <w:shd w:val="clear" w:color="auto" w:fill="DEEBF7"/>
            <w:vAlign w:val="center"/>
          </w:tcPr>
          <w:p>
            <w:r/>
            <w:r>
              <w:rPr>
                <w:b/>
                <w:color w:val="1F4E79"/>
                <w:sz w:val="22"/>
              </w:rPr>
              <w:t>Tijdstip</w:t>
            </w:r>
          </w:p>
        </w:tc>
        <w:tc>
          <w:tcPr>
            <w:tcW w:type="dxa" w:w="6803"/>
            <w:vAlign w:val="center"/>
          </w:tcPr>
          <w:p>
            <w:r/>
            <w:r>
              <w:rPr>
                <w:b w:val="0"/>
                <w:sz w:val="22"/>
              </w:rPr>
              <w:t>14:46 uur (22-05-2026)</w:t>
            </w:r>
          </w:p>
        </w:tc>
      </w:tr>
      <w:tr>
        <w:tc>
          <w:tcPr>
            <w:tcW w:type="dxa" w:w="2608"/>
            <w:shd w:val="clear" w:color="auto" w:fill="DEEBF7"/>
            <w:vAlign w:val="center"/>
          </w:tcPr>
          <w:p>
            <w:r/>
            <w:r>
              <w:rPr>
                <w:b/>
                <w:color w:val="1F4E79"/>
                <w:sz w:val="22"/>
              </w:rPr>
              <w:t>Bevinding</w:t>
            </w:r>
          </w:p>
        </w:tc>
        <w:tc>
          <w:tcPr>
            <w:tcW w:type="dxa" w:w="6803"/>
            <w:vAlign w:val="center"/>
          </w:tcPr>
          <w:p>
            <w:r/>
            <w:r>
              <w:rPr>
                <w:b w:val="0"/>
                <w:sz w:val="22"/>
              </w:rPr>
              <w:t>Twee keer kreeg Akshay "Game Over!" terwijl de speler volgens hem net naast de auto stond. De botsing wordt afgevangen op de hele Area2D van de auto (inclusief het logo eromheen).</w:t>
            </w:r>
          </w:p>
        </w:tc>
      </w:tr>
      <w:tr>
        <w:tc>
          <w:tcPr>
            <w:tcW w:type="dxa" w:w="2608"/>
            <w:shd w:val="clear" w:color="auto" w:fill="DEEBF7"/>
            <w:vAlign w:val="center"/>
          </w:tcPr>
          <w:p>
            <w:r/>
            <w:r>
              <w:rPr>
                <w:b/>
                <w:color w:val="1F4E79"/>
                <w:sz w:val="22"/>
              </w:rPr>
              <w:t>Prioriteit</w:t>
            </w:r>
          </w:p>
        </w:tc>
        <w:tc>
          <w:tcPr>
            <w:tcW w:type="dxa" w:w="6803"/>
            <w:vAlign w:val="center"/>
          </w:tcPr>
          <w:p>
            <w:r/>
            <w:r>
              <w:rPr>
                <w:b w:val="0"/>
                <w:sz w:val="22"/>
              </w:rPr>
              <w:t>Midden</w:t>
            </w:r>
          </w:p>
        </w:tc>
      </w:tr>
      <w:tr>
        <w:tc>
          <w:tcPr>
            <w:tcW w:type="dxa" w:w="2608"/>
            <w:shd w:val="clear" w:color="auto" w:fill="DEEBF7"/>
            <w:vAlign w:val="center"/>
          </w:tcPr>
          <w:p>
            <w:r/>
            <w:r>
              <w:rPr>
                <w:b/>
                <w:color w:val="1F4E79"/>
                <w:sz w:val="22"/>
              </w:rPr>
              <w:t>Aanpassing(en)</w:t>
            </w:r>
          </w:p>
        </w:tc>
        <w:tc>
          <w:tcPr>
            <w:tcW w:type="dxa" w:w="6803"/>
            <w:vAlign w:val="center"/>
          </w:tcPr>
          <w:p>
            <w:r/>
            <w:r>
              <w:rPr>
                <w:b w:val="0"/>
                <w:sz w:val="22"/>
              </w:rPr>
              <w:t>De CollisionShape2D van de auto (en eventueel de speler) iets kleiner / strakker om de zichtbare vorm maken, zodat de botsing eerlijker aanvoelt.</w:t>
            </w:r>
          </w:p>
        </w:tc>
      </w:tr>
    </w:tbl>
    <w:p/>
    <w:tbl>
      <w:tblPr>
        <w:tblW w:type="auto" w:w="0"/>
        <w:jc w:val="center"/>
        <w:tblLook w:firstColumn="1" w:firstRow="1" w:lastColumn="0" w:lastRow="0" w:noHBand="0" w:noVBand="1" w:val="04A0"/>
      </w:tblPr>
      <w:tblGrid>
        <w:gridCol w:w="9746"/>
      </w:tblGrid>
      <w:tr>
        <w:tc>
          <w:tcPr>
            <w:tcW w:type="dxa" w:w="9746"/>
            <w:shd w:val="clear" w:color="auto" w:fill="2E75B6"/>
            <w:vAlign w:val="center"/>
          </w:tcPr>
          <w:p>
            <w:r/>
            <w:r>
              <w:rPr>
                <w:b/>
                <w:color w:val="FFFFFF"/>
                <w:sz w:val="24"/>
              </w:rPr>
              <w:t>Bevinding 4 – Spel was na één poging te makkelijk</w:t>
            </w:r>
          </w:p>
        </w:tc>
      </w:tr>
    </w:tbl>
    <w:tbl>
      <w:tblPr>
        <w:tblStyle w:val="TableGrid"/>
        <w:tblW w:type="auto" w:w="0"/>
        <w:jc w:val="center"/>
        <w:tblLook w:firstColumn="1" w:firstRow="1" w:lastColumn="0" w:lastRow="0" w:noHBand="0" w:noVBand="1" w:val="04A0"/>
      </w:tblPr>
      <w:tblGrid>
        <w:gridCol w:w="4873"/>
        <w:gridCol w:w="4873"/>
      </w:tblGrid>
      <w:tr>
        <w:tc>
          <w:tcPr>
            <w:tcW w:type="dxa" w:w="2608"/>
            <w:shd w:val="clear" w:color="auto" w:fill="DEEBF7"/>
            <w:vAlign w:val="center"/>
          </w:tcPr>
          <w:p>
            <w:r/>
            <w:r>
              <w:rPr>
                <w:b/>
                <w:color w:val="1F4E79"/>
                <w:sz w:val="22"/>
              </w:rPr>
              <w:t>Tijdstip</w:t>
            </w:r>
          </w:p>
        </w:tc>
        <w:tc>
          <w:tcPr>
            <w:tcW w:type="dxa" w:w="6803"/>
            <w:vAlign w:val="center"/>
          </w:tcPr>
          <w:p>
            <w:r/>
            <w:r>
              <w:rPr>
                <w:b w:val="0"/>
                <w:sz w:val="22"/>
              </w:rPr>
              <w:t>14:52 uur (22-05-2026)</w:t>
            </w:r>
          </w:p>
        </w:tc>
      </w:tr>
      <w:tr>
        <w:tc>
          <w:tcPr>
            <w:tcW w:type="dxa" w:w="2608"/>
            <w:shd w:val="clear" w:color="auto" w:fill="DEEBF7"/>
            <w:vAlign w:val="center"/>
          </w:tcPr>
          <w:p>
            <w:r/>
            <w:r>
              <w:rPr>
                <w:b/>
                <w:color w:val="1F4E79"/>
                <w:sz w:val="22"/>
              </w:rPr>
              <w:t>Bevinding</w:t>
            </w:r>
          </w:p>
        </w:tc>
        <w:tc>
          <w:tcPr>
            <w:tcW w:type="dxa" w:w="6803"/>
            <w:vAlign w:val="center"/>
          </w:tcPr>
          <w:p>
            <w:r/>
            <w:r>
              <w:rPr>
                <w:b w:val="0"/>
                <w:sz w:val="22"/>
              </w:rPr>
              <w:t>Alle auto’s rijden even snel (SPEED = 300) en de gaten tussen de auto’s blijven hetzelfde. Akshay haalde de finish al bij zijn tweede poging en miste daarna uitdaging.</w:t>
            </w:r>
          </w:p>
        </w:tc>
      </w:tr>
      <w:tr>
        <w:tc>
          <w:tcPr>
            <w:tcW w:type="dxa" w:w="2608"/>
            <w:shd w:val="clear" w:color="auto" w:fill="DEEBF7"/>
            <w:vAlign w:val="center"/>
          </w:tcPr>
          <w:p>
            <w:r/>
            <w:r>
              <w:rPr>
                <w:b/>
                <w:color w:val="1F4E79"/>
                <w:sz w:val="22"/>
              </w:rPr>
              <w:t>Prioriteit</w:t>
            </w:r>
          </w:p>
        </w:tc>
        <w:tc>
          <w:tcPr>
            <w:tcW w:type="dxa" w:w="6803"/>
            <w:vAlign w:val="center"/>
          </w:tcPr>
          <w:p>
            <w:r/>
            <w:r>
              <w:rPr>
                <w:b w:val="0"/>
                <w:sz w:val="22"/>
              </w:rPr>
              <w:t>Midden</w:t>
            </w:r>
          </w:p>
        </w:tc>
      </w:tr>
      <w:tr>
        <w:tc>
          <w:tcPr>
            <w:tcW w:type="dxa" w:w="2608"/>
            <w:shd w:val="clear" w:color="auto" w:fill="DEEBF7"/>
            <w:vAlign w:val="center"/>
          </w:tcPr>
          <w:p>
            <w:r/>
            <w:r>
              <w:rPr>
                <w:b/>
                <w:color w:val="1F4E79"/>
                <w:sz w:val="22"/>
              </w:rPr>
              <w:t>Aanpassing(en)</w:t>
            </w:r>
          </w:p>
        </w:tc>
        <w:tc>
          <w:tcPr>
            <w:tcW w:type="dxa" w:w="6803"/>
            <w:vAlign w:val="center"/>
          </w:tcPr>
          <w:p>
            <w:r/>
            <w:r>
              <w:rPr>
                <w:b w:val="0"/>
                <w:sz w:val="22"/>
              </w:rPr>
              <w:t>Variatie aanbrengen in de snelheid per auto en/of een verschillende start-offset geven, zodat de gaten wisselen en de oversteek spannender wordt.</w:t>
            </w:r>
          </w:p>
        </w:tc>
      </w:tr>
    </w:tbl>
    <w:p/>
    <w:tbl>
      <w:tblPr>
        <w:tblW w:type="auto" w:w="0"/>
        <w:jc w:val="center"/>
        <w:tblLook w:firstColumn="1" w:firstRow="1" w:lastColumn="0" w:lastRow="0" w:noHBand="0" w:noVBand="1" w:val="04A0"/>
      </w:tblPr>
      <w:tblGrid>
        <w:gridCol w:w="9746"/>
      </w:tblGrid>
      <w:tr>
        <w:tc>
          <w:tcPr>
            <w:tcW w:type="dxa" w:w="9746"/>
            <w:shd w:val="clear" w:color="auto" w:fill="2E75B6"/>
            <w:vAlign w:val="center"/>
          </w:tcPr>
          <w:p>
            <w:r/>
            <w:r>
              <w:rPr>
                <w:b/>
                <w:color w:val="FFFFFF"/>
                <w:sz w:val="24"/>
              </w:rPr>
              <w:t>Bevinding 5 – Je kunt ook terug (naar beneden) bewegen</w:t>
            </w:r>
          </w:p>
        </w:tc>
      </w:tr>
    </w:tbl>
    <w:tbl>
      <w:tblPr>
        <w:tblStyle w:val="TableGrid"/>
        <w:tblW w:type="auto" w:w="0"/>
        <w:jc w:val="center"/>
        <w:tblLook w:firstColumn="1" w:firstRow="1" w:lastColumn="0" w:lastRow="0" w:noHBand="0" w:noVBand="1" w:val="04A0"/>
      </w:tblPr>
      <w:tblGrid>
        <w:gridCol w:w="4873"/>
        <w:gridCol w:w="4873"/>
      </w:tblGrid>
      <w:tr>
        <w:tc>
          <w:tcPr>
            <w:tcW w:type="dxa" w:w="2608"/>
            <w:shd w:val="clear" w:color="auto" w:fill="DEEBF7"/>
            <w:vAlign w:val="center"/>
          </w:tcPr>
          <w:p>
            <w:r/>
            <w:r>
              <w:rPr>
                <w:b/>
                <w:color w:val="1F4E79"/>
                <w:sz w:val="22"/>
              </w:rPr>
              <w:t>Tijdstip</w:t>
            </w:r>
          </w:p>
        </w:tc>
        <w:tc>
          <w:tcPr>
            <w:tcW w:type="dxa" w:w="6803"/>
            <w:vAlign w:val="center"/>
          </w:tcPr>
          <w:p>
            <w:r/>
            <w:r>
              <w:rPr>
                <w:b w:val="0"/>
                <w:sz w:val="22"/>
              </w:rPr>
              <w:t>14:58 uur (22-05-2026)</w:t>
            </w:r>
          </w:p>
        </w:tc>
      </w:tr>
      <w:tr>
        <w:tc>
          <w:tcPr>
            <w:tcW w:type="dxa" w:w="2608"/>
            <w:shd w:val="clear" w:color="auto" w:fill="DEEBF7"/>
            <w:vAlign w:val="center"/>
          </w:tcPr>
          <w:p>
            <w:r/>
            <w:r>
              <w:rPr>
                <w:b/>
                <w:color w:val="1F4E79"/>
                <w:sz w:val="22"/>
              </w:rPr>
              <w:t>Bevinding</w:t>
            </w:r>
          </w:p>
        </w:tc>
        <w:tc>
          <w:tcPr>
            <w:tcW w:type="dxa" w:w="6803"/>
            <w:vAlign w:val="center"/>
          </w:tcPr>
          <w:p>
            <w:r/>
            <w:r>
              <w:rPr>
                <w:b w:val="0"/>
                <w:sz w:val="22"/>
              </w:rPr>
              <w:t>De beweging is in 4 richtingen. Akshay merkte dat hij naar beneden kon terugkeren naar de start, waardoor het oversteek-doel minder duidelijk werd.</w:t>
            </w:r>
          </w:p>
        </w:tc>
      </w:tr>
      <w:tr>
        <w:tc>
          <w:tcPr>
            <w:tcW w:type="dxa" w:w="2608"/>
            <w:shd w:val="clear" w:color="auto" w:fill="DEEBF7"/>
            <w:vAlign w:val="center"/>
          </w:tcPr>
          <w:p>
            <w:r/>
            <w:r>
              <w:rPr>
                <w:b/>
                <w:color w:val="1F4E79"/>
                <w:sz w:val="22"/>
              </w:rPr>
              <w:t>Prioriteit</w:t>
            </w:r>
          </w:p>
        </w:tc>
        <w:tc>
          <w:tcPr>
            <w:tcW w:type="dxa" w:w="6803"/>
            <w:vAlign w:val="center"/>
          </w:tcPr>
          <w:p>
            <w:r/>
            <w:r>
              <w:rPr>
                <w:b w:val="0"/>
                <w:sz w:val="22"/>
              </w:rPr>
              <w:t>Laag</w:t>
            </w:r>
          </w:p>
        </w:tc>
      </w:tr>
      <w:tr>
        <w:tc>
          <w:tcPr>
            <w:tcW w:type="dxa" w:w="2608"/>
            <w:shd w:val="clear" w:color="auto" w:fill="DEEBF7"/>
            <w:vAlign w:val="center"/>
          </w:tcPr>
          <w:p>
            <w:r/>
            <w:r>
              <w:rPr>
                <w:b/>
                <w:color w:val="1F4E79"/>
                <w:sz w:val="22"/>
              </w:rPr>
              <w:t>Aanpassing(en)</w:t>
            </w:r>
          </w:p>
        </w:tc>
        <w:tc>
          <w:tcPr>
            <w:tcW w:type="dxa" w:w="6803"/>
            <w:vAlign w:val="center"/>
          </w:tcPr>
          <w:p>
            <w:r/>
            <w:r>
              <w:rPr>
                <w:b w:val="0"/>
                <w:sz w:val="22"/>
              </w:rPr>
              <w:t>Bewuste keuze maken: of de beweging beperken tot vooruit/links/rechts, of de vrije beweging bewust behouden en deze keuze documenteren in het GDD.</w:t>
            </w:r>
          </w:p>
        </w:tc>
      </w:tr>
    </w:tbl>
    <w:p/>
    <w:tbl>
      <w:tblPr>
        <w:tblW w:type="auto" w:w="0"/>
        <w:jc w:val="center"/>
        <w:tblLook w:firstColumn="1" w:firstRow="1" w:lastColumn="0" w:lastRow="0" w:noHBand="0" w:noVBand="1" w:val="04A0"/>
      </w:tblPr>
      <w:tblGrid>
        <w:gridCol w:w="9746"/>
      </w:tblGrid>
      <w:tr>
        <w:tc>
          <w:tcPr>
            <w:tcW w:type="dxa" w:w="9746"/>
            <w:shd w:val="clear" w:color="auto" w:fill="2E75B6"/>
            <w:vAlign w:val="center"/>
          </w:tcPr>
          <w:p>
            <w:r/>
            <w:r>
              <w:rPr>
                <w:b/>
                <w:color w:val="FFFFFF"/>
                <w:sz w:val="24"/>
              </w:rPr>
              <w:t>Bevinding 6 – De game voelde "stil" – geen geluid of feedback</w:t>
            </w:r>
          </w:p>
        </w:tc>
      </w:tr>
    </w:tbl>
    <w:tbl>
      <w:tblPr>
        <w:tblStyle w:val="TableGrid"/>
        <w:tblW w:type="auto" w:w="0"/>
        <w:jc w:val="center"/>
        <w:tblLook w:firstColumn="1" w:firstRow="1" w:lastColumn="0" w:lastRow="0" w:noHBand="0" w:noVBand="1" w:val="04A0"/>
      </w:tblPr>
      <w:tblGrid>
        <w:gridCol w:w="4873"/>
        <w:gridCol w:w="4873"/>
      </w:tblGrid>
      <w:tr>
        <w:tc>
          <w:tcPr>
            <w:tcW w:type="dxa" w:w="2608"/>
            <w:shd w:val="clear" w:color="auto" w:fill="DEEBF7"/>
            <w:vAlign w:val="center"/>
          </w:tcPr>
          <w:p>
            <w:r/>
            <w:r>
              <w:rPr>
                <w:b/>
                <w:color w:val="1F4E79"/>
                <w:sz w:val="22"/>
              </w:rPr>
              <w:t>Tijdstip</w:t>
            </w:r>
          </w:p>
        </w:tc>
        <w:tc>
          <w:tcPr>
            <w:tcW w:type="dxa" w:w="6803"/>
            <w:vAlign w:val="center"/>
          </w:tcPr>
          <w:p>
            <w:r/>
            <w:r>
              <w:rPr>
                <w:b w:val="0"/>
                <w:sz w:val="22"/>
              </w:rPr>
              <w:t>15:02 uur (22-05-2026)</w:t>
            </w:r>
          </w:p>
        </w:tc>
      </w:tr>
      <w:tr>
        <w:tc>
          <w:tcPr>
            <w:tcW w:type="dxa" w:w="2608"/>
            <w:shd w:val="clear" w:color="auto" w:fill="DEEBF7"/>
            <w:vAlign w:val="center"/>
          </w:tcPr>
          <w:p>
            <w:r/>
            <w:r>
              <w:rPr>
                <w:b/>
                <w:color w:val="1F4E79"/>
                <w:sz w:val="22"/>
              </w:rPr>
              <w:t>Bevinding</w:t>
            </w:r>
          </w:p>
        </w:tc>
        <w:tc>
          <w:tcPr>
            <w:tcW w:type="dxa" w:w="6803"/>
            <w:vAlign w:val="center"/>
          </w:tcPr>
          <w:p>
            <w:r/>
            <w:r>
              <w:rPr>
                <w:b w:val="0"/>
                <w:sz w:val="22"/>
              </w:rPr>
              <w:t>Bij winnen, botsen of bewegen gebeurt er niets hoorbaars. Akshay gaf aan dat een geluidje het winnen of verliezen leuker zou maken.</w:t>
            </w:r>
          </w:p>
        </w:tc>
      </w:tr>
      <w:tr>
        <w:tc>
          <w:tcPr>
            <w:tcW w:type="dxa" w:w="2608"/>
            <w:shd w:val="clear" w:color="auto" w:fill="DEEBF7"/>
            <w:vAlign w:val="center"/>
          </w:tcPr>
          <w:p>
            <w:r/>
            <w:r>
              <w:rPr>
                <w:b/>
                <w:color w:val="1F4E79"/>
                <w:sz w:val="22"/>
              </w:rPr>
              <w:t>Prioriteit</w:t>
            </w:r>
          </w:p>
        </w:tc>
        <w:tc>
          <w:tcPr>
            <w:tcW w:type="dxa" w:w="6803"/>
            <w:vAlign w:val="center"/>
          </w:tcPr>
          <w:p>
            <w:r/>
            <w:r>
              <w:rPr>
                <w:b w:val="0"/>
                <w:sz w:val="22"/>
              </w:rPr>
              <w:t>Laag</w:t>
            </w:r>
          </w:p>
        </w:tc>
      </w:tr>
      <w:tr>
        <w:tc>
          <w:tcPr>
            <w:tcW w:type="dxa" w:w="2608"/>
            <w:shd w:val="clear" w:color="auto" w:fill="DEEBF7"/>
            <w:vAlign w:val="center"/>
          </w:tcPr>
          <w:p>
            <w:r/>
            <w:r>
              <w:rPr>
                <w:b/>
                <w:color w:val="1F4E79"/>
                <w:sz w:val="22"/>
              </w:rPr>
              <w:t>Aanpassing(en)</w:t>
            </w:r>
          </w:p>
        </w:tc>
        <w:tc>
          <w:tcPr>
            <w:tcW w:type="dxa" w:w="6803"/>
            <w:vAlign w:val="center"/>
          </w:tcPr>
          <w:p>
            <w:r/>
            <w:r>
              <w:rPr>
                <w:b w:val="0"/>
                <w:sz w:val="22"/>
              </w:rPr>
              <w:t>Korte sound effects toevoegen voor winnen en game over (AudioStreamPlayer). Gepland als verbetering ná de MVP, indien er tijd over is in Sprint 4.</w:t>
            </w:r>
          </w:p>
        </w:tc>
      </w:tr>
    </w:tbl>
    <w:p/>
    <w:tbl>
      <w:tblPr>
        <w:tblW w:type="auto" w:w="0"/>
        <w:jc w:val="center"/>
        <w:tblLook w:firstColumn="1" w:firstRow="1" w:lastColumn="0" w:lastRow="0" w:noHBand="0" w:noVBand="1" w:val="04A0"/>
      </w:tblPr>
      <w:tblGrid>
        <w:gridCol w:w="9746"/>
      </w:tblGrid>
      <w:tr>
        <w:tc>
          <w:tcPr>
            <w:tcW w:type="dxa" w:w="9746"/>
            <w:shd w:val="clear" w:color="auto" w:fill="2E75B6"/>
            <w:vAlign w:val="center"/>
          </w:tcPr>
          <w:p>
            <w:r/>
            <w:r>
              <w:rPr>
                <w:b/>
                <w:color w:val="FFFFFF"/>
                <w:sz w:val="24"/>
              </w:rPr>
              <w:t>Bevinding 7 – Positief: herstarten en eindschermen werkten goed</w:t>
            </w:r>
          </w:p>
        </w:tc>
      </w:tr>
    </w:tbl>
    <w:tbl>
      <w:tblPr>
        <w:tblStyle w:val="TableGrid"/>
        <w:tblW w:type="auto" w:w="0"/>
        <w:jc w:val="center"/>
        <w:tblLook w:firstColumn="1" w:firstRow="1" w:lastColumn="0" w:lastRow="0" w:noHBand="0" w:noVBand="1" w:val="04A0"/>
      </w:tblPr>
      <w:tblGrid>
        <w:gridCol w:w="4873"/>
        <w:gridCol w:w="4873"/>
      </w:tblGrid>
      <w:tr>
        <w:tc>
          <w:tcPr>
            <w:tcW w:type="dxa" w:w="2608"/>
            <w:shd w:val="clear" w:color="auto" w:fill="DEEBF7"/>
            <w:vAlign w:val="center"/>
          </w:tcPr>
          <w:p>
            <w:r/>
            <w:r>
              <w:rPr>
                <w:b/>
                <w:color w:val="1F4E79"/>
                <w:sz w:val="22"/>
              </w:rPr>
              <w:t>Tijdstip</w:t>
            </w:r>
          </w:p>
        </w:tc>
        <w:tc>
          <w:tcPr>
            <w:tcW w:type="dxa" w:w="6803"/>
            <w:vAlign w:val="center"/>
          </w:tcPr>
          <w:p>
            <w:r/>
            <w:r>
              <w:rPr>
                <w:b w:val="0"/>
                <w:sz w:val="22"/>
              </w:rPr>
              <w:t>15:06 uur (22-05-2026)</w:t>
            </w:r>
          </w:p>
        </w:tc>
      </w:tr>
      <w:tr>
        <w:tc>
          <w:tcPr>
            <w:tcW w:type="dxa" w:w="2608"/>
            <w:shd w:val="clear" w:color="auto" w:fill="DEEBF7"/>
            <w:vAlign w:val="center"/>
          </w:tcPr>
          <w:p>
            <w:r/>
            <w:r>
              <w:rPr>
                <w:b/>
                <w:color w:val="1F4E79"/>
                <w:sz w:val="22"/>
              </w:rPr>
              <w:t>Bevinding</w:t>
            </w:r>
          </w:p>
        </w:tc>
        <w:tc>
          <w:tcPr>
            <w:tcW w:type="dxa" w:w="6803"/>
            <w:vAlign w:val="center"/>
          </w:tcPr>
          <w:p>
            <w:r/>
            <w:r>
              <w:rPr>
                <w:b w:val="0"/>
                <w:sz w:val="22"/>
              </w:rPr>
              <w:t>De schermen "You Win!" en "Game Over!" waren meteen duidelijk en de Restart-knop werkte op beide schermen direct. Akshay kon zonder uitleg opnieuw beginnen.</w:t>
            </w:r>
          </w:p>
        </w:tc>
      </w:tr>
      <w:tr>
        <w:tc>
          <w:tcPr>
            <w:tcW w:type="dxa" w:w="2608"/>
            <w:shd w:val="clear" w:color="auto" w:fill="DEEBF7"/>
            <w:vAlign w:val="center"/>
          </w:tcPr>
          <w:p>
            <w:r/>
            <w:r>
              <w:rPr>
                <w:b/>
                <w:color w:val="1F4E79"/>
                <w:sz w:val="22"/>
              </w:rPr>
              <w:t>Prioriteit</w:t>
            </w:r>
          </w:p>
        </w:tc>
        <w:tc>
          <w:tcPr>
            <w:tcW w:type="dxa" w:w="6803"/>
            <w:vAlign w:val="center"/>
          </w:tcPr>
          <w:p>
            <w:r/>
            <w:r>
              <w:rPr>
                <w:b w:val="0"/>
                <w:sz w:val="22"/>
              </w:rPr>
              <w:t>Geen</w:t>
            </w:r>
          </w:p>
        </w:tc>
      </w:tr>
      <w:tr>
        <w:tc>
          <w:tcPr>
            <w:tcW w:type="dxa" w:w="2608"/>
            <w:shd w:val="clear" w:color="auto" w:fill="DEEBF7"/>
            <w:vAlign w:val="center"/>
          </w:tcPr>
          <w:p>
            <w:r/>
            <w:r>
              <w:rPr>
                <w:b/>
                <w:color w:val="1F4E79"/>
                <w:sz w:val="22"/>
              </w:rPr>
              <w:t>Aanpassing(en)</w:t>
            </w:r>
          </w:p>
        </w:tc>
        <w:tc>
          <w:tcPr>
            <w:tcW w:type="dxa" w:w="6803"/>
            <w:vAlign w:val="center"/>
          </w:tcPr>
          <w:p>
            <w:r/>
            <w:r>
              <w:rPr>
                <w:b w:val="0"/>
                <w:sz w:val="22"/>
              </w:rPr>
              <w:t>Geen aanpassing nodig – dit onderdeel behouden zoals het is.</w:t>
            </w:r>
          </w:p>
        </w:tc>
      </w:tr>
    </w:tbl>
    <w:p/>
    <w:tbl>
      <w:tblPr>
        <w:tblW w:type="auto" w:w="0"/>
        <w:jc w:val="center"/>
        <w:tblLook w:firstColumn="1" w:firstRow="1" w:lastColumn="0" w:lastRow="0" w:noHBand="0" w:noVBand="1" w:val="04A0"/>
      </w:tblPr>
      <w:tblGrid>
        <w:gridCol w:w="9746"/>
      </w:tblGrid>
      <w:tr>
        <w:tc>
          <w:tcPr>
            <w:tcW w:type="dxa" w:w="9746"/>
            <w:shd w:val="clear" w:color="auto" w:fill="1F4E79"/>
            <w:vAlign w:val="center"/>
          </w:tcPr>
          <w:p>
            <w:r/>
            <w:r>
              <w:rPr>
                <w:b/>
                <w:color w:val="FFFFFF"/>
                <w:sz w:val="26"/>
              </w:rPr>
              <w:t>Samenvatting aanpassingen</w:t>
            </w:r>
          </w:p>
        </w:tc>
      </w:tr>
    </w:tbl>
    <w:tbl>
      <w:tblPr>
        <w:tblStyle w:val="TableGrid"/>
        <w:tblW w:type="auto" w:w="0"/>
        <w:jc w:val="center"/>
        <w:tblLook w:firstColumn="1" w:firstRow="1" w:lastColumn="0" w:lastRow="0" w:noHBand="0" w:noVBand="1" w:val="04A0"/>
      </w:tblPr>
      <w:tblGrid>
        <w:gridCol w:w="2721"/>
        <w:gridCol w:w="4876"/>
        <w:gridCol w:w="1814"/>
      </w:tblGrid>
      <w:tr>
        <w:tc>
          <w:tcPr>
            <w:tcW w:type="dxa" w:w="3249"/>
            <w:shd w:val="clear" w:color="auto" w:fill="2E75B6"/>
            <w:vAlign w:val="center"/>
          </w:tcPr>
          <w:p>
            <w:r/>
            <w:r>
              <w:rPr>
                <w:b/>
                <w:color w:val="FFFFFF"/>
                <w:sz w:val="22"/>
              </w:rPr>
              <w:t>Bevinding</w:t>
            </w:r>
          </w:p>
        </w:tc>
        <w:tc>
          <w:tcPr>
            <w:tcW w:type="dxa" w:w="3249"/>
            <w:shd w:val="clear" w:color="auto" w:fill="2E75B6"/>
            <w:vAlign w:val="center"/>
          </w:tcPr>
          <w:p>
            <w:r/>
            <w:r>
              <w:rPr>
                <w:b/>
                <w:color w:val="FFFFFF"/>
                <w:sz w:val="22"/>
              </w:rPr>
              <w:t>Aanpassing</w:t>
            </w:r>
          </w:p>
        </w:tc>
        <w:tc>
          <w:tcPr>
            <w:tcW w:type="dxa" w:w="3249"/>
            <w:shd w:val="clear" w:color="auto" w:fill="2E75B6"/>
            <w:vAlign w:val="center"/>
          </w:tcPr>
          <w:p>
            <w:r/>
            <w:r>
              <w:rPr>
                <w:b/>
                <w:color w:val="FFFFFF"/>
                <w:sz w:val="22"/>
              </w:rPr>
              <w:t>Prioriteit</w:t>
            </w:r>
          </w:p>
        </w:tc>
      </w:tr>
      <w:tr>
        <w:tc>
          <w:tcPr>
            <w:tcW w:type="dxa" w:w="3249"/>
            <w:vAlign w:val="center"/>
          </w:tcPr>
          <w:p>
            <w:r/>
            <w:r>
              <w:rPr>
                <w:b w:val="0"/>
                <w:sz w:val="22"/>
              </w:rPr>
              <w:t>Besturing onduidelijk</w:t>
            </w:r>
          </w:p>
        </w:tc>
        <w:tc>
          <w:tcPr>
            <w:tcW w:type="dxa" w:w="3249"/>
            <w:vAlign w:val="center"/>
          </w:tcPr>
          <w:p>
            <w:r/>
            <w:r>
              <w:rPr>
                <w:b w:val="0"/>
                <w:sz w:val="22"/>
              </w:rPr>
              <w:t>Besturingsuitleg in menu/speelscherm</w:t>
            </w:r>
          </w:p>
        </w:tc>
        <w:tc>
          <w:tcPr>
            <w:tcW w:type="dxa" w:w="3249"/>
            <w:vAlign w:val="center"/>
          </w:tcPr>
          <w:p>
            <w:r/>
            <w:r>
              <w:rPr>
                <w:b w:val="0"/>
                <w:sz w:val="22"/>
              </w:rPr>
              <w:t>Hoog</w:t>
            </w:r>
          </w:p>
        </w:tc>
      </w:tr>
      <w:tr>
        <w:tc>
          <w:tcPr>
            <w:tcW w:type="dxa" w:w="3249"/>
            <w:vAlign w:val="center"/>
          </w:tcPr>
          <w:p>
            <w:r/>
            <w:r>
              <w:rPr>
                <w:b w:val="0"/>
                <w:sz w:val="22"/>
              </w:rPr>
              <w:t>Speler loopt van scherm</w:t>
            </w:r>
          </w:p>
        </w:tc>
        <w:tc>
          <w:tcPr>
            <w:tcW w:type="dxa" w:w="3249"/>
            <w:vAlign w:val="center"/>
          </w:tcPr>
          <w:p>
            <w:r/>
            <w:r>
              <w:rPr>
                <w:b w:val="0"/>
                <w:sz w:val="22"/>
              </w:rPr>
              <w:t>Positie clampen / muren langs randen</w:t>
            </w:r>
          </w:p>
        </w:tc>
        <w:tc>
          <w:tcPr>
            <w:tcW w:type="dxa" w:w="3249"/>
            <w:vAlign w:val="center"/>
          </w:tcPr>
          <w:p>
            <w:r/>
            <w:r>
              <w:rPr>
                <w:b w:val="0"/>
                <w:sz w:val="22"/>
              </w:rPr>
              <w:t>Hoog</w:t>
            </w:r>
          </w:p>
        </w:tc>
      </w:tr>
      <w:tr>
        <w:tc>
          <w:tcPr>
            <w:tcW w:type="dxa" w:w="3249"/>
            <w:vAlign w:val="center"/>
          </w:tcPr>
          <w:p>
            <w:r/>
            <w:r>
              <w:rPr>
                <w:b w:val="0"/>
                <w:sz w:val="22"/>
              </w:rPr>
              <w:t>Botsing oneerlijk</w:t>
            </w:r>
          </w:p>
        </w:tc>
        <w:tc>
          <w:tcPr>
            <w:tcW w:type="dxa" w:w="3249"/>
            <w:vAlign w:val="center"/>
          </w:tcPr>
          <w:p>
            <w:r/>
            <w:r>
              <w:rPr>
                <w:b w:val="0"/>
                <w:sz w:val="22"/>
              </w:rPr>
              <w:t>CollisionShape2D strakker maken</w:t>
            </w:r>
          </w:p>
        </w:tc>
        <w:tc>
          <w:tcPr>
            <w:tcW w:type="dxa" w:w="3249"/>
            <w:vAlign w:val="center"/>
          </w:tcPr>
          <w:p>
            <w:r/>
            <w:r>
              <w:rPr>
                <w:b w:val="0"/>
                <w:sz w:val="22"/>
              </w:rPr>
              <w:t>Midden</w:t>
            </w:r>
          </w:p>
        </w:tc>
      </w:tr>
      <w:tr>
        <w:tc>
          <w:tcPr>
            <w:tcW w:type="dxa" w:w="3249"/>
            <w:vAlign w:val="center"/>
          </w:tcPr>
          <w:p>
            <w:r/>
            <w:r>
              <w:rPr>
                <w:b w:val="0"/>
                <w:sz w:val="22"/>
              </w:rPr>
              <w:t>Te makkelijk</w:t>
            </w:r>
          </w:p>
        </w:tc>
        <w:tc>
          <w:tcPr>
            <w:tcW w:type="dxa" w:w="3249"/>
            <w:vAlign w:val="center"/>
          </w:tcPr>
          <w:p>
            <w:r/>
            <w:r>
              <w:rPr>
                <w:b w:val="0"/>
                <w:sz w:val="22"/>
              </w:rPr>
              <w:t>Snelheid/offset per auto variëren</w:t>
            </w:r>
          </w:p>
        </w:tc>
        <w:tc>
          <w:tcPr>
            <w:tcW w:type="dxa" w:w="3249"/>
            <w:vAlign w:val="center"/>
          </w:tcPr>
          <w:p>
            <w:r/>
            <w:r>
              <w:rPr>
                <w:b w:val="0"/>
                <w:sz w:val="22"/>
              </w:rPr>
              <w:t>Midden</w:t>
            </w:r>
          </w:p>
        </w:tc>
      </w:tr>
      <w:tr>
        <w:tc>
          <w:tcPr>
            <w:tcW w:type="dxa" w:w="3249"/>
            <w:vAlign w:val="center"/>
          </w:tcPr>
          <w:p>
            <w:r/>
            <w:r>
              <w:rPr>
                <w:b w:val="0"/>
                <w:sz w:val="22"/>
              </w:rPr>
              <w:t>Terug kunnen lopen</w:t>
            </w:r>
          </w:p>
        </w:tc>
        <w:tc>
          <w:tcPr>
            <w:tcW w:type="dxa" w:w="3249"/>
            <w:vAlign w:val="center"/>
          </w:tcPr>
          <w:p>
            <w:r/>
            <w:r>
              <w:rPr>
                <w:b w:val="0"/>
                <w:sz w:val="22"/>
              </w:rPr>
              <w:t>Beweging beperken of keuze documenteren</w:t>
            </w:r>
          </w:p>
        </w:tc>
        <w:tc>
          <w:tcPr>
            <w:tcW w:type="dxa" w:w="3249"/>
            <w:vAlign w:val="center"/>
          </w:tcPr>
          <w:p>
            <w:r/>
            <w:r>
              <w:rPr>
                <w:b w:val="0"/>
                <w:sz w:val="22"/>
              </w:rPr>
              <w:t>Laag</w:t>
            </w:r>
          </w:p>
        </w:tc>
      </w:tr>
      <w:tr>
        <w:tc>
          <w:tcPr>
            <w:tcW w:type="dxa" w:w="3249"/>
            <w:vAlign w:val="center"/>
          </w:tcPr>
          <w:p>
            <w:r/>
            <w:r>
              <w:rPr>
                <w:b w:val="0"/>
                <w:sz w:val="22"/>
              </w:rPr>
              <w:t>Geen geluid</w:t>
            </w:r>
          </w:p>
        </w:tc>
        <w:tc>
          <w:tcPr>
            <w:tcW w:type="dxa" w:w="3249"/>
            <w:vAlign w:val="center"/>
          </w:tcPr>
          <w:p>
            <w:r/>
            <w:r>
              <w:rPr>
                <w:b w:val="0"/>
                <w:sz w:val="22"/>
              </w:rPr>
              <w:t>Sound effects toevoegen (na MVP)</w:t>
            </w:r>
          </w:p>
        </w:tc>
        <w:tc>
          <w:tcPr>
            <w:tcW w:type="dxa" w:w="3249"/>
            <w:vAlign w:val="center"/>
          </w:tcPr>
          <w:p>
            <w:r/>
            <w:r>
              <w:rPr>
                <w:b w:val="0"/>
                <w:sz w:val="22"/>
              </w:rPr>
              <w:t>Laag</w:t>
            </w:r>
          </w:p>
        </w:tc>
      </w:tr>
    </w:tbl>
    <w:p/>
    <w:p>
      <w:r>
        <w:rPr>
          <w:i/>
          <w:sz w:val="22"/>
        </w:rPr>
        <w:t>Conclusie: de gebruikerstest met Akshay leverde 6 verbeterpunten en 1 positief punt op. De punten met prioriteit "Hoog" (besturingsuitleg en schermgrenzen) pak ik als eerste op in Sprint 4, daarna de punten met prioriteit "Midden". De punten met prioriteit "Laag" voer ik door als er tijd over is, of plan ik als toekomstige verbetering.</w:t>
      </w:r>
    </w:p>
    <w:sectPr w:rsidR="00FC693F" w:rsidRPr="0006063C" w:rsidSect="00034616">
      <w:pgSz w:w="12240" w:h="15840"/>
      <w:pgMar w:top="1134"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