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64"/>
        </w:rPr>
        <w:t>UITLEG MUNTCODE</w:t>
      </w:r>
    </w:p>
    <w:p>
      <w:r>
        <w:rPr>
          <w:color w:val="2E75B6"/>
          <w:sz w:val="36"/>
        </w:rPr>
        <w:t>Best Crossing: Code the Future</w:t>
      </w:r>
    </w:p>
    <w:p>
      <w:r>
        <w:rPr>
          <w:color w:val="595959"/>
          <w:sz w:val="22"/>
        </w:rPr>
        <w:t>Opdracht C – Realiseren en Testen  ·  uitleg van de nieuwe muntcode</w:t>
      </w:r>
    </w:p>
    <w:p/>
    <w:p>
      <w:r>
        <w:rPr>
          <w:i w:val="0"/>
          <w:sz w:val="21"/>
        </w:rPr>
        <w:t>Dit document legt uit wat de nieuwe code voor de munten doet. De munten komen uit twee scripts: coin.gd (zit op elke munt) en main.gd (zit op de Main-node). Onder elk stukje code staat per regel wat het betekent. Achteraan staat een lijst met de symbolen, zoals += en %d.</w:t>
      </w:r>
    </w:p>
    <w:p/>
    <w:tbl>
      <w:tblPr>
        <w:tblW w:type="auto" w:w="0"/>
        <w:jc w:val="center"/>
        <w:tblLook w:firstColumn="1" w:firstRow="1" w:lastColumn="0" w:lastRow="0" w:noHBand="0" w:noVBand="1" w:val="04A0"/>
      </w:tblPr>
      <w:tblGrid>
        <w:gridCol w:w="9638"/>
      </w:tblGrid>
      <w:tr>
        <w:tc>
          <w:tcPr>
            <w:tcW w:type="dxa" w:w="9638"/>
            <w:shd w:val="clear" w:color="auto" w:fill="1F4E79"/>
            <w:vAlign w:val="center"/>
          </w:tcPr>
          <w:p>
            <w:r/>
            <w:r>
              <w:rPr>
                <w:b/>
                <w:color w:val="FFFFFF"/>
                <w:sz w:val="24"/>
              </w:rPr>
              <w:t>1. coin.gd — wat gebeurt er als je een munt aanraakt?</w:t>
            </w:r>
          </w:p>
        </w:tc>
      </w:tr>
    </w:tbl>
    <w:p>
      <w:r>
        <w:rPr>
          <w:i w:val="0"/>
          <w:sz w:val="21"/>
        </w:rPr>
        <w:t>Dit script zit op de munt (een Area2D). Een Area2D is een gebied dat merkt wanneer er iets in komt. Zodra de speler de munt raakt, telt de munt mee en verdwijnt hij.</w:t>
      </w:r>
    </w:p>
    <w:tbl>
      <w:tblPr>
        <w:tblStyle w:val="TableGrid"/>
        <w:tblW w:type="auto" w:w="0"/>
        <w:jc w:val="center"/>
        <w:tblLook w:firstColumn="1" w:firstRow="1" w:lastColumn="0" w:lastRow="0" w:noHBand="0" w:noVBand="1" w:val="04A0"/>
      </w:tblPr>
      <w:tblGrid>
        <w:gridCol w:w="9638"/>
      </w:tblGrid>
      <w:tr>
        <w:tc>
          <w:tcPr>
            <w:tcW w:type="dxa" w:w="9638"/>
            <w:shd w:val="clear" w:color="auto" w:fill="F2F2F2"/>
          </w:tcPr>
          <w:p>
            <w:r/>
            <w:r>
              <w:rPr>
                <w:rFonts w:ascii="Consolas" w:hAnsi="Consolas"/>
                <w:color w:val="1B1B1B"/>
                <w:sz w:val="20"/>
              </w:rPr>
              <w:t>extends Area2D</w:t>
            </w:r>
          </w:p>
          <w:p>
            <w:r>
              <w:rPr>
                <w:rFonts w:ascii="Consolas" w:hAnsi="Consolas"/>
                <w:color w:val="1B1B1B"/>
                <w:sz w:val="20"/>
              </w:rPr>
              <w:t xml:space="preserve"> </w:t>
            </w:r>
          </w:p>
          <w:p>
            <w:r>
              <w:rPr>
                <w:rFonts w:ascii="Consolas" w:hAnsi="Consolas"/>
                <w:color w:val="1B1B1B"/>
                <w:sz w:val="20"/>
              </w:rPr>
              <w:t># Munt die de speler kan oppakken op zijn route naar de finish.</w:t>
            </w:r>
          </w:p>
          <w:p>
            <w:r>
              <w:rPr>
                <w:rFonts w:ascii="Consolas" w:hAnsi="Consolas"/>
                <w:color w:val="1B1B1B"/>
                <w:sz w:val="20"/>
              </w:rPr>
              <w:t># Bij aanraking telt de munt mee in de score en verdwijnt hij.</w:t>
            </w:r>
          </w:p>
          <w:p>
            <w:r>
              <w:rPr>
                <w:rFonts w:ascii="Consolas" w:hAnsi="Consolas"/>
                <w:color w:val="1B1B1B"/>
                <w:sz w:val="20"/>
              </w:rPr>
              <w:t xml:space="preserve"> </w:t>
            </w:r>
          </w:p>
          <w:p>
            <w:r>
              <w:rPr>
                <w:rFonts w:ascii="Consolas" w:hAnsi="Consolas"/>
                <w:color w:val="1B1B1B"/>
                <w:sz w:val="20"/>
              </w:rPr>
              <w:t>func _on_body_entered(body: Node2D) -&gt; void:</w:t>
            </w:r>
          </w:p>
          <w:p>
            <w:r>
              <w:rPr>
                <w:rFonts w:ascii="Consolas" w:hAnsi="Consolas"/>
                <w:color w:val="1B1B1B"/>
                <w:sz w:val="20"/>
              </w:rPr>
              <w:tab/>
              <w:t>if body.is_in_group("player"):</w:t>
            </w:r>
          </w:p>
          <w:p>
            <w:r>
              <w:rPr>
                <w:rFonts w:ascii="Consolas" w:hAnsi="Consolas"/>
                <w:color w:val="1B1B1B"/>
                <w:sz w:val="20"/>
              </w:rPr>
              <w:tab/>
              <w:tab/>
              <w:t>get_parent().add_coin()</w:t>
            </w:r>
          </w:p>
          <w:p>
            <w:r>
              <w:rPr>
                <w:rFonts w:ascii="Consolas" w:hAnsi="Consolas"/>
                <w:color w:val="1B1B1B"/>
                <w:sz w:val="20"/>
              </w:rPr>
              <w:tab/>
              <w:tab/>
              <w:t>queue_free()</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2E75B6"/>
            <w:vAlign w:val="center"/>
          </w:tcPr>
          <w:p>
            <w:r/>
            <w:r>
              <w:rPr>
                <w:b/>
                <w:color w:val="FFFFFF"/>
                <w:sz w:val="21"/>
              </w:rPr>
              <w:t>Code</w:t>
            </w:r>
          </w:p>
        </w:tc>
        <w:tc>
          <w:tcPr>
            <w:tcW w:type="dxa" w:w="4819"/>
            <w:shd w:val="clear" w:color="auto" w:fill="2E75B6"/>
            <w:vAlign w:val="center"/>
          </w:tcPr>
          <w:p>
            <w:r/>
            <w:r>
              <w:rPr>
                <w:b/>
                <w:color w:val="FFFFFF"/>
                <w:sz w:val="21"/>
              </w:rPr>
              <w:t>Wat doet het?</w:t>
            </w:r>
          </w:p>
        </w:tc>
      </w:tr>
      <w:tr>
        <w:tc>
          <w:tcPr>
            <w:tcW w:type="dxa" w:w="3175"/>
            <w:shd w:val="clear" w:color="auto" w:fill="DEEBF7"/>
            <w:vAlign w:val="center"/>
          </w:tcPr>
          <w:p>
            <w:r/>
            <w:r>
              <w:rPr>
                <w:rFonts w:ascii="Consolas" w:hAnsi="Consolas"/>
                <w:b w:val="0"/>
                <w:color w:val="1F4E79"/>
                <w:sz w:val="19"/>
              </w:rPr>
              <w:t>extends Area2D</w:t>
            </w:r>
          </w:p>
        </w:tc>
        <w:tc>
          <w:tcPr>
            <w:tcW w:type="dxa" w:w="6463"/>
            <w:vAlign w:val="center"/>
          </w:tcPr>
          <w:p>
            <w:r/>
            <w:r>
              <w:rPr>
                <w:b w:val="0"/>
                <w:sz w:val="20"/>
              </w:rPr>
              <w:t>Dit script hoort bij een Area2D-node. Daardoor kan de munt merken wanneer iets hem aanraakt (overlapt).</w:t>
            </w:r>
          </w:p>
        </w:tc>
      </w:tr>
      <w:tr>
        <w:tc>
          <w:tcPr>
            <w:tcW w:type="dxa" w:w="3175"/>
            <w:shd w:val="clear" w:color="auto" w:fill="DEEBF7"/>
            <w:vAlign w:val="center"/>
          </w:tcPr>
          <w:p>
            <w:r/>
            <w:r>
              <w:rPr>
                <w:rFonts w:ascii="Consolas" w:hAnsi="Consolas"/>
                <w:b w:val="0"/>
                <w:color w:val="1F4E79"/>
                <w:sz w:val="19"/>
              </w:rPr>
              <w:t># ...</w:t>
            </w:r>
          </w:p>
        </w:tc>
        <w:tc>
          <w:tcPr>
            <w:tcW w:type="dxa" w:w="6463"/>
            <w:vAlign w:val="center"/>
          </w:tcPr>
          <w:p>
            <w:r/>
            <w:r>
              <w:rPr>
                <w:b w:val="0"/>
                <w:sz w:val="20"/>
              </w:rPr>
              <w:t>Alles na een # is commentaar: uitleg voor jezelf. De computer doet er niets mee.</w:t>
            </w:r>
          </w:p>
        </w:tc>
      </w:tr>
      <w:tr>
        <w:tc>
          <w:tcPr>
            <w:tcW w:type="dxa" w:w="3175"/>
            <w:shd w:val="clear" w:color="auto" w:fill="DEEBF7"/>
            <w:vAlign w:val="center"/>
          </w:tcPr>
          <w:p>
            <w:r/>
            <w:r>
              <w:rPr>
                <w:rFonts w:ascii="Consolas" w:hAnsi="Consolas"/>
                <w:b w:val="0"/>
                <w:color w:val="1F4E79"/>
                <w:sz w:val="19"/>
              </w:rPr>
              <w:t>func _on_body_entered(body: Node2D) -&gt; void:</w:t>
            </w:r>
          </w:p>
        </w:tc>
        <w:tc>
          <w:tcPr>
            <w:tcW w:type="dxa" w:w="6463"/>
            <w:vAlign w:val="center"/>
          </w:tcPr>
          <w:p>
            <w:r/>
            <w:r>
              <w:rPr>
                <w:b w:val="0"/>
                <w:sz w:val="20"/>
              </w:rPr>
              <w:t>Een functie die automatisch start zodra er iets in de munt komt. Dat "iets" heet hier body. -&gt; void betekent dat de functie zelf geen antwoord teruggeeft.</w:t>
            </w:r>
          </w:p>
        </w:tc>
      </w:tr>
      <w:tr>
        <w:tc>
          <w:tcPr>
            <w:tcW w:type="dxa" w:w="3175"/>
            <w:shd w:val="clear" w:color="auto" w:fill="DEEBF7"/>
            <w:vAlign w:val="center"/>
          </w:tcPr>
          <w:p>
            <w:r/>
            <w:r>
              <w:rPr>
                <w:rFonts w:ascii="Consolas" w:hAnsi="Consolas"/>
                <w:b w:val="0"/>
                <w:color w:val="1F4E79"/>
                <w:sz w:val="19"/>
              </w:rPr>
              <w:t>if body.is_in_group("player"):</w:t>
            </w:r>
          </w:p>
        </w:tc>
        <w:tc>
          <w:tcPr>
            <w:tcW w:type="dxa" w:w="6463"/>
            <w:vAlign w:val="center"/>
          </w:tcPr>
          <w:p>
            <w:r/>
            <w:r>
              <w:rPr>
                <w:b w:val="0"/>
                <w:sz w:val="20"/>
              </w:rPr>
              <w:t>Controleer of het object dat de munt raakt de speler is (die zit in de groep "player"). Zo telt alleen de speler een munt, en bijvoorbeeld geen auto.</w:t>
            </w:r>
          </w:p>
        </w:tc>
      </w:tr>
      <w:tr>
        <w:tc>
          <w:tcPr>
            <w:tcW w:type="dxa" w:w="3175"/>
            <w:shd w:val="clear" w:color="auto" w:fill="DEEBF7"/>
            <w:vAlign w:val="center"/>
          </w:tcPr>
          <w:p>
            <w:r/>
            <w:r>
              <w:rPr>
                <w:rFonts w:ascii="Consolas" w:hAnsi="Consolas"/>
                <w:b w:val="0"/>
                <w:color w:val="1F4E79"/>
                <w:sz w:val="19"/>
              </w:rPr>
              <w:t>get_parent().add_coin()</w:t>
            </w:r>
          </w:p>
        </w:tc>
        <w:tc>
          <w:tcPr>
            <w:tcW w:type="dxa" w:w="6463"/>
            <w:vAlign w:val="center"/>
          </w:tcPr>
          <w:p>
            <w:r/>
            <w:r>
              <w:rPr>
                <w:b w:val="0"/>
                <w:sz w:val="20"/>
              </w:rPr>
              <w:t>Roep bij de ouder-node (de Main-node) de functie add_coin() aan, zodat de teller met 1 omhoog gaat. get_parent() is "de node waar de munt onder hangt".</w:t>
            </w:r>
          </w:p>
        </w:tc>
      </w:tr>
      <w:tr>
        <w:tc>
          <w:tcPr>
            <w:tcW w:type="dxa" w:w="3175"/>
            <w:shd w:val="clear" w:color="auto" w:fill="DEEBF7"/>
            <w:vAlign w:val="center"/>
          </w:tcPr>
          <w:p>
            <w:r/>
            <w:r>
              <w:rPr>
                <w:rFonts w:ascii="Consolas" w:hAnsi="Consolas"/>
                <w:b w:val="0"/>
                <w:color w:val="1F4E79"/>
                <w:sz w:val="19"/>
              </w:rPr>
              <w:t>queue_free()</w:t>
            </w:r>
          </w:p>
        </w:tc>
        <w:tc>
          <w:tcPr>
            <w:tcW w:type="dxa" w:w="6463"/>
            <w:vAlign w:val="center"/>
          </w:tcPr>
          <w:p>
            <w:r/>
            <w:r>
              <w:rPr>
                <w:b w:val="0"/>
                <w:sz w:val="20"/>
              </w:rPr>
              <w:t>Verwijder de munt uit het spel. Hij is opgepakt, dus hij verdwijnt van het scherm.</w:t>
            </w:r>
          </w:p>
        </w:tc>
      </w:tr>
    </w:tbl>
    <w:p/>
    <w:tbl>
      <w:tblPr>
        <w:tblW w:type="auto" w:w="0"/>
        <w:jc w:val="center"/>
        <w:tblLook w:firstColumn="1" w:firstRow="1" w:lastColumn="0" w:lastRow="0" w:noHBand="0" w:noVBand="1" w:val="04A0"/>
      </w:tblPr>
      <w:tblGrid>
        <w:gridCol w:w="9638"/>
      </w:tblGrid>
      <w:tr>
        <w:tc>
          <w:tcPr>
            <w:tcW w:type="dxa" w:w="9638"/>
            <w:shd w:val="clear" w:color="auto" w:fill="1F4E79"/>
            <w:vAlign w:val="center"/>
          </w:tcPr>
          <w:p>
            <w:r/>
            <w:r>
              <w:rPr>
                <w:b/>
                <w:color w:val="FFFFFF"/>
                <w:sz w:val="24"/>
              </w:rPr>
              <w:t>2. main.gd — het tellen en op het scherm zetten</w:t>
            </w:r>
          </w:p>
        </w:tc>
      </w:tr>
    </w:tbl>
    <w:p>
      <w:r>
        <w:rPr>
          <w:i w:val="0"/>
          <w:sz w:val="21"/>
        </w:rPr>
        <w:t>Dit script zit op de Main-node (de hele speelwereld). Het onthoudt hoeveel munten je hebt en zet dat aantal in het tekstvak linksboven.</w:t>
      </w:r>
    </w:p>
    <w:tbl>
      <w:tblPr>
        <w:tblStyle w:val="TableGrid"/>
        <w:tblW w:type="auto" w:w="0"/>
        <w:jc w:val="center"/>
        <w:tblLook w:firstColumn="1" w:firstRow="1" w:lastColumn="0" w:lastRow="0" w:noHBand="0" w:noVBand="1" w:val="04A0"/>
      </w:tblPr>
      <w:tblGrid>
        <w:gridCol w:w="9638"/>
      </w:tblGrid>
      <w:tr>
        <w:tc>
          <w:tcPr>
            <w:tcW w:type="dxa" w:w="9638"/>
            <w:shd w:val="clear" w:color="auto" w:fill="F2F2F2"/>
          </w:tcPr>
          <w:p>
            <w:r/>
            <w:r>
              <w:rPr>
                <w:rFonts w:ascii="Consolas" w:hAnsi="Consolas"/>
                <w:color w:val="1B1B1B"/>
                <w:sz w:val="20"/>
              </w:rPr>
              <w:t>extends Node2D</w:t>
            </w:r>
          </w:p>
          <w:p>
            <w:r>
              <w:rPr>
                <w:rFonts w:ascii="Consolas" w:hAnsi="Consolas"/>
                <w:color w:val="1B1B1B"/>
                <w:sz w:val="20"/>
              </w:rPr>
              <w:t xml:space="preserve"> </w:t>
            </w:r>
          </w:p>
          <w:p>
            <w:r>
              <w:rPr>
                <w:rFonts w:ascii="Consolas" w:hAnsi="Consolas"/>
                <w:color w:val="1B1B1B"/>
                <w:sz w:val="20"/>
              </w:rPr>
              <w:t># Houdt het aantal opgepakte munten bij en werkt het muntenlabel bij.</w:t>
            </w:r>
          </w:p>
          <w:p>
            <w:r>
              <w:rPr>
                <w:rFonts w:ascii="Consolas" w:hAnsi="Consolas"/>
                <w:color w:val="1B1B1B"/>
                <w:sz w:val="20"/>
              </w:rPr>
              <w:t xml:space="preserve"> </w:t>
            </w:r>
          </w:p>
          <w:p>
            <w:r>
              <w:rPr>
                <w:rFonts w:ascii="Consolas" w:hAnsi="Consolas"/>
                <w:color w:val="1B1B1B"/>
                <w:sz w:val="20"/>
              </w:rPr>
              <w:t>var coins := 0</w:t>
            </w:r>
          </w:p>
          <w:p>
            <w:r>
              <w:rPr>
                <w:rFonts w:ascii="Consolas" w:hAnsi="Consolas"/>
                <w:color w:val="1B1B1B"/>
                <w:sz w:val="20"/>
              </w:rPr>
              <w:t xml:space="preserve"> </w:t>
            </w:r>
          </w:p>
          <w:p>
            <w:r>
              <w:rPr>
                <w:rFonts w:ascii="Consolas" w:hAnsi="Consolas"/>
                <w:color w:val="1B1B1B"/>
                <w:sz w:val="20"/>
              </w:rPr>
              <w:t>@onready var coin_label: Label = $CanvasLayer/Label</w:t>
            </w:r>
          </w:p>
          <w:p>
            <w:r>
              <w:rPr>
                <w:rFonts w:ascii="Consolas" w:hAnsi="Consolas"/>
                <w:color w:val="1B1B1B"/>
                <w:sz w:val="20"/>
              </w:rPr>
              <w:t xml:space="preserve"> </w:t>
            </w:r>
          </w:p>
          <w:p>
            <w:r>
              <w:rPr>
                <w:rFonts w:ascii="Consolas" w:hAnsi="Consolas"/>
                <w:color w:val="1B1B1B"/>
                <w:sz w:val="20"/>
              </w:rPr>
              <w:t>func add_coin() -&gt; void:</w:t>
            </w:r>
          </w:p>
          <w:p>
            <w:r>
              <w:rPr>
                <w:rFonts w:ascii="Consolas" w:hAnsi="Consolas"/>
                <w:color w:val="1B1B1B"/>
                <w:sz w:val="20"/>
              </w:rPr>
              <w:tab/>
              <w:t>coins += 1</w:t>
            </w:r>
          </w:p>
          <w:p>
            <w:r>
              <w:rPr>
                <w:rFonts w:ascii="Consolas" w:hAnsi="Consolas"/>
                <w:color w:val="1B1B1B"/>
                <w:sz w:val="20"/>
              </w:rPr>
              <w:tab/>
              <w:t>coin_label.text = "Munten: %d" % coins</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2E75B6"/>
            <w:vAlign w:val="center"/>
          </w:tcPr>
          <w:p>
            <w:r/>
            <w:r>
              <w:rPr>
                <w:b/>
                <w:color w:val="FFFFFF"/>
                <w:sz w:val="21"/>
              </w:rPr>
              <w:t>Code</w:t>
            </w:r>
          </w:p>
        </w:tc>
        <w:tc>
          <w:tcPr>
            <w:tcW w:type="dxa" w:w="4819"/>
            <w:shd w:val="clear" w:color="auto" w:fill="2E75B6"/>
            <w:vAlign w:val="center"/>
          </w:tcPr>
          <w:p>
            <w:r/>
            <w:r>
              <w:rPr>
                <w:b/>
                <w:color w:val="FFFFFF"/>
                <w:sz w:val="21"/>
              </w:rPr>
              <w:t>Wat doet het?</w:t>
            </w:r>
          </w:p>
        </w:tc>
      </w:tr>
      <w:tr>
        <w:tc>
          <w:tcPr>
            <w:tcW w:type="dxa" w:w="3175"/>
            <w:shd w:val="clear" w:color="auto" w:fill="DEEBF7"/>
            <w:vAlign w:val="center"/>
          </w:tcPr>
          <w:p>
            <w:r/>
            <w:r>
              <w:rPr>
                <w:rFonts w:ascii="Consolas" w:hAnsi="Consolas"/>
                <w:b w:val="0"/>
                <w:color w:val="1F4E79"/>
                <w:sz w:val="19"/>
              </w:rPr>
              <w:t>extends Node2D</w:t>
            </w:r>
          </w:p>
        </w:tc>
        <w:tc>
          <w:tcPr>
            <w:tcW w:type="dxa" w:w="6463"/>
            <w:vAlign w:val="center"/>
          </w:tcPr>
          <w:p>
            <w:r/>
            <w:r>
              <w:rPr>
                <w:b w:val="0"/>
                <w:sz w:val="20"/>
              </w:rPr>
              <w:t>Dit script hoort bij de Main-node (een Node2D), het hoofdknooppunt van de spelwereld.</w:t>
            </w:r>
          </w:p>
        </w:tc>
      </w:tr>
      <w:tr>
        <w:tc>
          <w:tcPr>
            <w:tcW w:type="dxa" w:w="3175"/>
            <w:shd w:val="clear" w:color="auto" w:fill="DEEBF7"/>
            <w:vAlign w:val="center"/>
          </w:tcPr>
          <w:p>
            <w:r/>
            <w:r>
              <w:rPr>
                <w:rFonts w:ascii="Consolas" w:hAnsi="Consolas"/>
                <w:b w:val="0"/>
                <w:color w:val="1F4E79"/>
                <w:sz w:val="19"/>
              </w:rPr>
              <w:t>var coins := 0</w:t>
            </w:r>
          </w:p>
        </w:tc>
        <w:tc>
          <w:tcPr>
            <w:tcW w:type="dxa" w:w="6463"/>
            <w:vAlign w:val="center"/>
          </w:tcPr>
          <w:p>
            <w:r/>
            <w:r>
              <w:rPr>
                <w:b w:val="0"/>
                <w:sz w:val="20"/>
              </w:rPr>
              <w:t>Maak een variabele (een "doosje") met de naam coins en zet die op 0. Hierin bewaren we hoeveel munten je hebt. Met := bepaalt Godot zelf dat het een geheel getal is.</w:t>
            </w:r>
          </w:p>
        </w:tc>
      </w:tr>
      <w:tr>
        <w:tc>
          <w:tcPr>
            <w:tcW w:type="dxa" w:w="3175"/>
            <w:shd w:val="clear" w:color="auto" w:fill="DEEBF7"/>
            <w:vAlign w:val="center"/>
          </w:tcPr>
          <w:p>
            <w:r/>
            <w:r>
              <w:rPr>
                <w:rFonts w:ascii="Consolas" w:hAnsi="Consolas"/>
                <w:b w:val="0"/>
                <w:color w:val="1F4E79"/>
                <w:sz w:val="19"/>
              </w:rPr>
              <w:t>@onready var coin_label: Label = $CanvasLayer/Label</w:t>
            </w:r>
          </w:p>
        </w:tc>
        <w:tc>
          <w:tcPr>
            <w:tcW w:type="dxa" w:w="6463"/>
            <w:vAlign w:val="center"/>
          </w:tcPr>
          <w:p>
            <w:r/>
            <w:r>
              <w:rPr>
                <w:b w:val="0"/>
                <w:sz w:val="20"/>
              </w:rPr>
              <w:t>Onthoud het tekstvak (Label) op het scherm in coin_label. @onready betekent: pak deze pas zodra de scene klaar is met laden. $CanvasLayer/Label is het pad naar dat tekstvak.</w:t>
            </w:r>
          </w:p>
        </w:tc>
      </w:tr>
      <w:tr>
        <w:tc>
          <w:tcPr>
            <w:tcW w:type="dxa" w:w="3175"/>
            <w:shd w:val="clear" w:color="auto" w:fill="DEEBF7"/>
            <w:vAlign w:val="center"/>
          </w:tcPr>
          <w:p>
            <w:r/>
            <w:r>
              <w:rPr>
                <w:rFonts w:ascii="Consolas" w:hAnsi="Consolas"/>
                <w:b w:val="0"/>
                <w:color w:val="1F4E79"/>
                <w:sz w:val="19"/>
              </w:rPr>
              <w:t>func add_coin() -&gt; void:</w:t>
            </w:r>
          </w:p>
        </w:tc>
        <w:tc>
          <w:tcPr>
            <w:tcW w:type="dxa" w:w="6463"/>
            <w:vAlign w:val="center"/>
          </w:tcPr>
          <w:p>
            <w:r/>
            <w:r>
              <w:rPr>
                <w:b w:val="0"/>
                <w:sz w:val="20"/>
              </w:rPr>
              <w:t>Een functie die coin.gd aanroept zodra je een munt pakt. Hier gebeurt het tellen.</w:t>
            </w:r>
          </w:p>
        </w:tc>
      </w:tr>
      <w:tr>
        <w:tc>
          <w:tcPr>
            <w:tcW w:type="dxa" w:w="3175"/>
            <w:shd w:val="clear" w:color="auto" w:fill="DEEBF7"/>
            <w:vAlign w:val="center"/>
          </w:tcPr>
          <w:p>
            <w:r/>
            <w:r>
              <w:rPr>
                <w:rFonts w:ascii="Consolas" w:hAnsi="Consolas"/>
                <w:b w:val="0"/>
                <w:color w:val="1F4E79"/>
                <w:sz w:val="19"/>
              </w:rPr>
              <w:t>coins += 1</w:t>
            </w:r>
          </w:p>
        </w:tc>
        <w:tc>
          <w:tcPr>
            <w:tcW w:type="dxa" w:w="6463"/>
            <w:vAlign w:val="center"/>
          </w:tcPr>
          <w:p>
            <w:r/>
            <w:r>
              <w:rPr>
                <w:b w:val="0"/>
                <w:sz w:val="20"/>
              </w:rPr>
              <w:t>Tel 1 op bij coins. += is een korte schrijfwijze voor coins = coins + 1. Had je 2 munten, dan staat coins daarna op 3.</w:t>
            </w:r>
          </w:p>
        </w:tc>
      </w:tr>
      <w:tr>
        <w:tc>
          <w:tcPr>
            <w:tcW w:type="dxa" w:w="3175"/>
            <w:shd w:val="clear" w:color="auto" w:fill="DEEBF7"/>
            <w:vAlign w:val="center"/>
          </w:tcPr>
          <w:p>
            <w:r/>
            <w:r>
              <w:rPr>
                <w:rFonts w:ascii="Consolas" w:hAnsi="Consolas"/>
                <w:b w:val="0"/>
                <w:color w:val="1F4E79"/>
                <w:sz w:val="19"/>
              </w:rPr>
              <w:t>coin_label.text = "Munten: %d" % coins</w:t>
            </w:r>
          </w:p>
        </w:tc>
        <w:tc>
          <w:tcPr>
            <w:tcW w:type="dxa" w:w="6463"/>
            <w:vAlign w:val="center"/>
          </w:tcPr>
          <w:p>
            <w:r/>
            <w:r>
              <w:rPr>
                <w:b w:val="0"/>
                <w:sz w:val="20"/>
              </w:rPr>
              <w:t>Zet de tekst van het label. %d is een plek waar een getal komt; met % coins vul je daar het aantal munten in. Bij 3 munten komt er "Munten: 3" te staan.</w:t>
            </w:r>
          </w:p>
        </w:tc>
      </w:tr>
    </w:tbl>
    <w:p/>
    <w:tbl>
      <w:tblPr>
        <w:tblW w:type="auto" w:w="0"/>
        <w:jc w:val="center"/>
        <w:tblLook w:firstColumn="1" w:firstRow="1" w:lastColumn="0" w:lastRow="0" w:noHBand="0" w:noVBand="1" w:val="04A0"/>
      </w:tblPr>
      <w:tblGrid>
        <w:gridCol w:w="9638"/>
      </w:tblGrid>
      <w:tr>
        <w:tc>
          <w:tcPr>
            <w:tcW w:type="dxa" w:w="9638"/>
            <w:shd w:val="clear" w:color="auto" w:fill="1F4E79"/>
            <w:vAlign w:val="center"/>
          </w:tcPr>
          <w:p>
            <w:r/>
            <w:r>
              <w:rPr>
                <w:b/>
                <w:color w:val="FFFFFF"/>
                <w:sz w:val="24"/>
              </w:rPr>
              <w:t>3. Hoe werken de twee scripts samen?</w:t>
            </w:r>
          </w:p>
        </w:tc>
      </w:tr>
    </w:tbl>
    <w:p>
      <w:r>
        <w:rPr>
          <w:sz w:val="21"/>
        </w:rPr>
        <w:t>1.  De speler loopt over een munt. coin.gd merkt de aanraking via _on_body_entered.</w:t>
      </w:r>
    </w:p>
    <w:p>
      <w:r>
        <w:rPr>
          <w:sz w:val="21"/>
        </w:rPr>
        <w:t>2.  coin.gd checkt of het de speler is. Zo ja, dan roept het get_parent().add_coin() aan (de functie in main.gd).</w:t>
      </w:r>
    </w:p>
    <w:p>
      <w:r>
        <w:rPr>
          <w:sz w:val="21"/>
        </w:rPr>
        <w:t>3.  main.gd doet coins += 1 en zet het nieuwe aantal in het label ("Munten: %d" % coins).</w:t>
      </w:r>
    </w:p>
    <w:p>
      <w:r>
        <w:rPr>
          <w:sz w:val="21"/>
        </w:rPr>
        <w:t>4.  Terug in coin.gd verdwijnt de munt met queue_free().</w:t>
      </w:r>
    </w:p>
    <w:p/>
    <w:tbl>
      <w:tblPr>
        <w:tblW w:type="auto" w:w="0"/>
        <w:jc w:val="center"/>
        <w:tblLook w:firstColumn="1" w:firstRow="1" w:lastColumn="0" w:lastRow="0" w:noHBand="0" w:noVBand="1" w:val="04A0"/>
      </w:tblPr>
      <w:tblGrid>
        <w:gridCol w:w="9638"/>
      </w:tblGrid>
      <w:tr>
        <w:tc>
          <w:tcPr>
            <w:tcW w:type="dxa" w:w="9638"/>
            <w:shd w:val="clear" w:color="auto" w:fill="1F4E79"/>
            <w:vAlign w:val="center"/>
          </w:tcPr>
          <w:p>
            <w:r/>
            <w:r>
              <w:rPr>
                <w:b/>
                <w:color w:val="FFFFFF"/>
                <w:sz w:val="24"/>
              </w:rPr>
              <w:t>4. Symbolen en woorden uit de code</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2E75B6"/>
            <w:vAlign w:val="center"/>
          </w:tcPr>
          <w:p>
            <w:r/>
            <w:r>
              <w:rPr>
                <w:b/>
                <w:color w:val="FFFFFF"/>
                <w:sz w:val="21"/>
              </w:rPr>
              <w:t>Code</w:t>
            </w:r>
          </w:p>
        </w:tc>
        <w:tc>
          <w:tcPr>
            <w:tcW w:type="dxa" w:w="4819"/>
            <w:shd w:val="clear" w:color="auto" w:fill="2E75B6"/>
            <w:vAlign w:val="center"/>
          </w:tcPr>
          <w:p>
            <w:r/>
            <w:r>
              <w:rPr>
                <w:b/>
                <w:color w:val="FFFFFF"/>
                <w:sz w:val="21"/>
              </w:rPr>
              <w:t>Wat doet het?</w:t>
            </w:r>
          </w:p>
        </w:tc>
      </w:tr>
      <w:tr>
        <w:tc>
          <w:tcPr>
            <w:tcW w:type="dxa" w:w="3175"/>
            <w:shd w:val="clear" w:color="auto" w:fill="DEEBF7"/>
            <w:vAlign w:val="center"/>
          </w:tcPr>
          <w:p>
            <w:r/>
            <w:r>
              <w:rPr>
                <w:rFonts w:ascii="Consolas" w:hAnsi="Consolas"/>
                <w:b w:val="0"/>
                <w:color w:val="1F4E79"/>
                <w:sz w:val="19"/>
              </w:rPr>
              <w:t>#</w:t>
            </w:r>
          </w:p>
        </w:tc>
        <w:tc>
          <w:tcPr>
            <w:tcW w:type="dxa" w:w="6463"/>
            <w:vAlign w:val="center"/>
          </w:tcPr>
          <w:p>
            <w:r/>
            <w:r>
              <w:rPr>
                <w:b w:val="0"/>
                <w:sz w:val="20"/>
              </w:rPr>
              <w:t>Commentaar. Alles erachter is uitleg voor jezelf; de computer negeert het.</w:t>
            </w:r>
          </w:p>
        </w:tc>
      </w:tr>
      <w:tr>
        <w:tc>
          <w:tcPr>
            <w:tcW w:type="dxa" w:w="3175"/>
            <w:shd w:val="clear" w:color="auto" w:fill="DEEBF7"/>
            <w:vAlign w:val="center"/>
          </w:tcPr>
          <w:p>
            <w:r/>
            <w:r>
              <w:rPr>
                <w:rFonts w:ascii="Consolas" w:hAnsi="Consolas"/>
                <w:b w:val="0"/>
                <w:color w:val="1F4E79"/>
                <w:sz w:val="19"/>
              </w:rPr>
              <w:t>var</w:t>
            </w:r>
          </w:p>
        </w:tc>
        <w:tc>
          <w:tcPr>
            <w:tcW w:type="dxa" w:w="6463"/>
            <w:vAlign w:val="center"/>
          </w:tcPr>
          <w:p>
            <w:r/>
            <w:r>
              <w:rPr>
                <w:b w:val="0"/>
                <w:sz w:val="20"/>
              </w:rPr>
              <w:t>Maakt een variabele: een doosje met een naam om een waarde in te bewaren.</w:t>
            </w:r>
          </w:p>
        </w:tc>
      </w:tr>
      <w:tr>
        <w:tc>
          <w:tcPr>
            <w:tcW w:type="dxa" w:w="3175"/>
            <w:shd w:val="clear" w:color="auto" w:fill="DEEBF7"/>
            <w:vAlign w:val="center"/>
          </w:tcPr>
          <w:p>
            <w:r/>
            <w:r>
              <w:rPr>
                <w:rFonts w:ascii="Consolas" w:hAnsi="Consolas"/>
                <w:b w:val="0"/>
                <w:color w:val="1F4E79"/>
                <w:sz w:val="19"/>
              </w:rPr>
              <w:t>=</w:t>
            </w:r>
          </w:p>
        </w:tc>
        <w:tc>
          <w:tcPr>
            <w:tcW w:type="dxa" w:w="6463"/>
            <w:vAlign w:val="center"/>
          </w:tcPr>
          <w:p>
            <w:r/>
            <w:r>
              <w:rPr>
                <w:b w:val="0"/>
                <w:sz w:val="20"/>
              </w:rPr>
              <w:t>Geef een waarde aan iets. Voorbeeld: coins = 0.</w:t>
            </w:r>
          </w:p>
        </w:tc>
      </w:tr>
      <w:tr>
        <w:tc>
          <w:tcPr>
            <w:tcW w:type="dxa" w:w="3175"/>
            <w:shd w:val="clear" w:color="auto" w:fill="DEEBF7"/>
            <w:vAlign w:val="center"/>
          </w:tcPr>
          <w:p>
            <w:r/>
            <w:r>
              <w:rPr>
                <w:rFonts w:ascii="Consolas" w:hAnsi="Consolas"/>
                <w:b w:val="0"/>
                <w:color w:val="1F4E79"/>
                <w:sz w:val="19"/>
              </w:rPr>
              <w:t>:=</w:t>
            </w:r>
          </w:p>
        </w:tc>
        <w:tc>
          <w:tcPr>
            <w:tcW w:type="dxa" w:w="6463"/>
            <w:vAlign w:val="center"/>
          </w:tcPr>
          <w:p>
            <w:r/>
            <w:r>
              <w:rPr>
                <w:b w:val="0"/>
                <w:sz w:val="20"/>
              </w:rPr>
              <w:t>Maak een variabele én laat Godot zelf het type (bv. getal) bepalen.</w:t>
            </w:r>
          </w:p>
        </w:tc>
      </w:tr>
      <w:tr>
        <w:tc>
          <w:tcPr>
            <w:tcW w:type="dxa" w:w="3175"/>
            <w:shd w:val="clear" w:color="auto" w:fill="DEEBF7"/>
            <w:vAlign w:val="center"/>
          </w:tcPr>
          <w:p>
            <w:r/>
            <w:r>
              <w:rPr>
                <w:rFonts w:ascii="Consolas" w:hAnsi="Consolas"/>
                <w:b w:val="0"/>
                <w:color w:val="1F4E79"/>
                <w:sz w:val="19"/>
              </w:rPr>
              <w:t>+=</w:t>
            </w:r>
          </w:p>
        </w:tc>
        <w:tc>
          <w:tcPr>
            <w:tcW w:type="dxa" w:w="6463"/>
            <w:vAlign w:val="center"/>
          </w:tcPr>
          <w:p>
            <w:r/>
            <w:r>
              <w:rPr>
                <w:b w:val="0"/>
                <w:sz w:val="20"/>
              </w:rPr>
              <w:t>Tel iets op bij de huidige waarde. coins += 1 betekent coins = coins + 1. (Er bestaat ook -= om af te trekken.)</w:t>
            </w:r>
          </w:p>
        </w:tc>
      </w:tr>
      <w:tr>
        <w:tc>
          <w:tcPr>
            <w:tcW w:type="dxa" w:w="3175"/>
            <w:shd w:val="clear" w:color="auto" w:fill="DEEBF7"/>
            <w:vAlign w:val="center"/>
          </w:tcPr>
          <w:p>
            <w:r/>
            <w:r>
              <w:rPr>
                <w:rFonts w:ascii="Consolas" w:hAnsi="Consolas"/>
                <w:b w:val="0"/>
                <w:color w:val="1F4E79"/>
                <w:sz w:val="19"/>
              </w:rPr>
              <w:t>func ... -&gt; void</w:t>
            </w:r>
          </w:p>
        </w:tc>
        <w:tc>
          <w:tcPr>
            <w:tcW w:type="dxa" w:w="6463"/>
            <w:vAlign w:val="center"/>
          </w:tcPr>
          <w:p>
            <w:r/>
            <w:r>
              <w:rPr>
                <w:b w:val="0"/>
                <w:sz w:val="20"/>
              </w:rPr>
              <w:t>Maakt een functie (een stukje code dat je kunt aanroepen). void betekent dat de functie zelf niets teruggeeft.</w:t>
            </w:r>
          </w:p>
        </w:tc>
      </w:tr>
      <w:tr>
        <w:tc>
          <w:tcPr>
            <w:tcW w:type="dxa" w:w="3175"/>
            <w:shd w:val="clear" w:color="auto" w:fill="DEEBF7"/>
            <w:vAlign w:val="center"/>
          </w:tcPr>
          <w:p>
            <w:r/>
            <w:r>
              <w:rPr>
                <w:rFonts w:ascii="Consolas" w:hAnsi="Consolas"/>
                <w:b w:val="0"/>
                <w:color w:val="1F4E79"/>
                <w:sz w:val="19"/>
              </w:rPr>
              <w:t>if</w:t>
            </w:r>
          </w:p>
        </w:tc>
        <w:tc>
          <w:tcPr>
            <w:tcW w:type="dxa" w:w="6463"/>
            <w:vAlign w:val="center"/>
          </w:tcPr>
          <w:p>
            <w:r/>
            <w:r>
              <w:rPr>
                <w:b w:val="0"/>
                <w:sz w:val="20"/>
              </w:rPr>
              <w:t>Voer iets alleen uit als de voorwaarde klopt (waar is).</w:t>
            </w:r>
          </w:p>
        </w:tc>
      </w:tr>
      <w:tr>
        <w:tc>
          <w:tcPr>
            <w:tcW w:type="dxa" w:w="3175"/>
            <w:shd w:val="clear" w:color="auto" w:fill="DEEBF7"/>
            <w:vAlign w:val="center"/>
          </w:tcPr>
          <w:p>
            <w:r/>
            <w:r>
              <w:rPr>
                <w:rFonts w:ascii="Consolas" w:hAnsi="Consolas"/>
                <w:b w:val="0"/>
                <w:color w:val="1F4E79"/>
                <w:sz w:val="19"/>
              </w:rPr>
              <w:t>$</w:t>
            </w:r>
          </w:p>
        </w:tc>
        <w:tc>
          <w:tcPr>
            <w:tcW w:type="dxa" w:w="6463"/>
            <w:vAlign w:val="center"/>
          </w:tcPr>
          <w:p>
            <w:r/>
            <w:r>
              <w:rPr>
                <w:b w:val="0"/>
                <w:sz w:val="20"/>
              </w:rPr>
              <w:t>Het pad naar een node in de scene. $CanvasLayer/Label is de Label onder CanvasLayer.</w:t>
            </w:r>
          </w:p>
        </w:tc>
      </w:tr>
      <w:tr>
        <w:tc>
          <w:tcPr>
            <w:tcW w:type="dxa" w:w="3175"/>
            <w:shd w:val="clear" w:color="auto" w:fill="DEEBF7"/>
            <w:vAlign w:val="center"/>
          </w:tcPr>
          <w:p>
            <w:r/>
            <w:r>
              <w:rPr>
                <w:rFonts w:ascii="Consolas" w:hAnsi="Consolas"/>
                <w:b w:val="0"/>
                <w:color w:val="1F4E79"/>
                <w:sz w:val="19"/>
              </w:rPr>
              <w:t>@onready</w:t>
            </w:r>
          </w:p>
        </w:tc>
        <w:tc>
          <w:tcPr>
            <w:tcW w:type="dxa" w:w="6463"/>
            <w:vAlign w:val="center"/>
          </w:tcPr>
          <w:p>
            <w:r/>
            <w:r>
              <w:rPr>
                <w:b w:val="0"/>
                <w:sz w:val="20"/>
              </w:rPr>
              <w:t>Pak/onthoud een node pas zodra de scene volledig geladen is.</w:t>
            </w:r>
          </w:p>
        </w:tc>
      </w:tr>
      <w:tr>
        <w:tc>
          <w:tcPr>
            <w:tcW w:type="dxa" w:w="3175"/>
            <w:shd w:val="clear" w:color="auto" w:fill="DEEBF7"/>
            <w:vAlign w:val="center"/>
          </w:tcPr>
          <w:p>
            <w:r/>
            <w:r>
              <w:rPr>
                <w:rFonts w:ascii="Consolas" w:hAnsi="Consolas"/>
                <w:b w:val="0"/>
                <w:color w:val="1F4E79"/>
                <w:sz w:val="19"/>
              </w:rPr>
              <w:t>"%d" % getal</w:t>
            </w:r>
          </w:p>
        </w:tc>
        <w:tc>
          <w:tcPr>
            <w:tcW w:type="dxa" w:w="6463"/>
            <w:vAlign w:val="center"/>
          </w:tcPr>
          <w:p>
            <w:r/>
            <w:r>
              <w:rPr>
                <w:b w:val="0"/>
                <w:sz w:val="20"/>
              </w:rPr>
              <w:t>Zet een getal netjes in een stuk tekst. %d is de plek, % getal vult het in.</w:t>
            </w:r>
          </w:p>
        </w:tc>
      </w:tr>
      <w:tr>
        <w:tc>
          <w:tcPr>
            <w:tcW w:type="dxa" w:w="3175"/>
            <w:shd w:val="clear" w:color="auto" w:fill="DEEBF7"/>
            <w:vAlign w:val="center"/>
          </w:tcPr>
          <w:p>
            <w:r/>
            <w:r>
              <w:rPr>
                <w:rFonts w:ascii="Consolas" w:hAnsi="Consolas"/>
                <w:b w:val="0"/>
                <w:color w:val="1F4E79"/>
                <w:sz w:val="19"/>
              </w:rPr>
              <w:t>get_parent()</w:t>
            </w:r>
          </w:p>
        </w:tc>
        <w:tc>
          <w:tcPr>
            <w:tcW w:type="dxa" w:w="6463"/>
            <w:vAlign w:val="center"/>
          </w:tcPr>
          <w:p>
            <w:r/>
            <w:r>
              <w:rPr>
                <w:b w:val="0"/>
                <w:sz w:val="20"/>
              </w:rPr>
              <w:t>Geeft de node die één niveau hoger zit (de "ouder").</w:t>
            </w:r>
          </w:p>
        </w:tc>
      </w:tr>
      <w:tr>
        <w:tc>
          <w:tcPr>
            <w:tcW w:type="dxa" w:w="3175"/>
            <w:shd w:val="clear" w:color="auto" w:fill="DEEBF7"/>
            <w:vAlign w:val="center"/>
          </w:tcPr>
          <w:p>
            <w:r/>
            <w:r>
              <w:rPr>
                <w:rFonts w:ascii="Consolas" w:hAnsi="Consolas"/>
                <w:b w:val="0"/>
                <w:color w:val="1F4E79"/>
                <w:sz w:val="19"/>
              </w:rPr>
              <w:t>queue_free()</w:t>
            </w:r>
          </w:p>
        </w:tc>
        <w:tc>
          <w:tcPr>
            <w:tcW w:type="dxa" w:w="6463"/>
            <w:vAlign w:val="center"/>
          </w:tcPr>
          <w:p>
            <w:r/>
            <w:r>
              <w:rPr>
                <w:b w:val="0"/>
                <w:sz w:val="20"/>
              </w:rPr>
              <w:t>Verwijdert deze node veilig uit het spel.</w:t>
            </w:r>
          </w:p>
        </w:tc>
      </w:tr>
      <w:tr>
        <w:tc>
          <w:tcPr>
            <w:tcW w:type="dxa" w:w="3175"/>
            <w:shd w:val="clear" w:color="auto" w:fill="DEEBF7"/>
            <w:vAlign w:val="center"/>
          </w:tcPr>
          <w:p>
            <w:r/>
            <w:r>
              <w:rPr>
                <w:rFonts w:ascii="Consolas" w:hAnsi="Consolas"/>
                <w:b w:val="0"/>
                <w:color w:val="1F4E79"/>
                <w:sz w:val="19"/>
              </w:rPr>
              <w:t>is_in_group("player")</w:t>
            </w:r>
          </w:p>
        </w:tc>
        <w:tc>
          <w:tcPr>
            <w:tcW w:type="dxa" w:w="6463"/>
            <w:vAlign w:val="center"/>
          </w:tcPr>
          <w:p>
            <w:r/>
            <w:r>
              <w:rPr>
                <w:b w:val="0"/>
                <w:sz w:val="20"/>
              </w:rPr>
              <w:t>Controleert of een object in de groep "player" zit.</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