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E26A" w14:textId="77777777" w:rsidR="00AF2B37" w:rsidRPr="00FF702B" w:rsidRDefault="00000000" w:rsidP="00FF702B">
      <w:pPr>
        <w:pStyle w:val="Heading1"/>
        <w:spacing w:line="276" w:lineRule="auto"/>
        <w:jc w:val="both"/>
        <w:rPr>
          <w:rFonts w:ascii="Times New Roman" w:hAnsi="Times New Roman" w:cs="Times New Roman"/>
        </w:rPr>
      </w:pPr>
      <w:bookmarkStart w:id="0" w:name="Xb4b0d7982e44be705d784b4fa504c6be53eda1a"/>
      <w:r w:rsidRPr="00FF702B">
        <w:rPr>
          <w:rFonts w:ascii="Times New Roman" w:hAnsi="Times New Roman" w:cs="Times New Roman"/>
        </w:rPr>
        <w:t>Deep Learning Report: XV Volumetric Disease Classification</w:t>
      </w:r>
    </w:p>
    <w:p w14:paraId="7838C1E3" w14:textId="77777777" w:rsidR="00AF2B37" w:rsidRPr="00FF702B" w:rsidRDefault="00000000" w:rsidP="00FF702B">
      <w:pPr>
        <w:pStyle w:val="FirstParagraph"/>
        <w:spacing w:line="276" w:lineRule="auto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  <w:b/>
          <w:bCs/>
        </w:rPr>
        <w:t>Architectures:</w:t>
      </w:r>
      <w:r w:rsidRPr="00FF702B">
        <w:rPr>
          <w:rFonts w:ascii="Times New Roman" w:hAnsi="Times New Roman" w:cs="Times New Roman"/>
        </w:rPr>
        <w:t xml:space="preserve"> Lightweight 3D-CNN, MLP</w:t>
      </w:r>
      <w:r w:rsidRPr="00FF702B">
        <w:rPr>
          <w:rFonts w:ascii="Times New Roman" w:hAnsi="Times New Roman" w:cs="Times New Roman"/>
        </w:rPr>
        <w:br/>
      </w:r>
      <w:r w:rsidRPr="00FF702B">
        <w:rPr>
          <w:rFonts w:ascii="Times New Roman" w:hAnsi="Times New Roman" w:cs="Times New Roman"/>
          <w:b/>
          <w:bCs/>
        </w:rPr>
        <w:t>Compute Environment:</w:t>
      </w:r>
      <w:r w:rsidRPr="00FF702B">
        <w:rPr>
          <w:rFonts w:ascii="Times New Roman" w:hAnsi="Times New Roman" w:cs="Times New Roman"/>
        </w:rPr>
        <w:t xml:space="preserve"> Intel i7-8650U (4 cores, 8 threads) | 16 GB RAM | CPU-Only (No GPU)</w:t>
      </w:r>
      <w:r w:rsidRPr="00FF702B">
        <w:rPr>
          <w:rFonts w:ascii="Times New Roman" w:hAnsi="Times New Roman" w:cs="Times New Roman"/>
        </w:rPr>
        <w:br/>
      </w:r>
      <w:r w:rsidRPr="00FF702B">
        <w:rPr>
          <w:rFonts w:ascii="Times New Roman" w:hAnsi="Times New Roman" w:cs="Times New Roman"/>
          <w:b/>
          <w:bCs/>
        </w:rPr>
        <w:t>Validation:</w:t>
      </w:r>
      <w:r w:rsidRPr="00FF702B">
        <w:rPr>
          <w:rFonts w:ascii="Times New Roman" w:hAnsi="Times New Roman" w:cs="Times New Roman"/>
        </w:rPr>
        <w:t xml:space="preserve"> Leave-One-Out Cross-Validation (LOOCV, n=8 mice)</w:t>
      </w:r>
      <w:r w:rsidRPr="00FF702B">
        <w:rPr>
          <w:rFonts w:ascii="Times New Roman" w:hAnsi="Times New Roman" w:cs="Times New Roman"/>
        </w:rPr>
        <w:br/>
      </w:r>
      <w:r w:rsidRPr="00FF702B">
        <w:rPr>
          <w:rFonts w:ascii="Times New Roman" w:hAnsi="Times New Roman" w:cs="Times New Roman"/>
          <w:b/>
          <w:bCs/>
        </w:rPr>
        <w:t>Framework:</w:t>
      </w:r>
      <w:r w:rsidRPr="00FF702B">
        <w:rPr>
          <w:rFonts w:ascii="Times New Roman" w:hAnsi="Times New Roman" w:cs="Times New Roman"/>
        </w:rPr>
        <w:t xml:space="preserve"> PyTorch 2.10 (CPU build)</w:t>
      </w:r>
    </w:p>
    <w:p w14:paraId="34732950" w14:textId="77777777" w:rsidR="00AF2B37" w:rsidRPr="00FF702B" w:rsidRDefault="00000000" w:rsidP="00FF702B">
      <w:pPr>
        <w:spacing w:line="276" w:lineRule="auto"/>
        <w:jc w:val="both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</w:rPr>
        <w:pict w14:anchorId="355CC015">
          <v:rect id="_x0000_i1112" style="width:0;height:1.5pt" o:hralign="center" o:hrstd="t" o:hr="t"/>
        </w:pict>
      </w:r>
    </w:p>
    <w:p w14:paraId="4104A1AD" w14:textId="77777777" w:rsidR="00AF2B37" w:rsidRPr="00FF702B" w:rsidRDefault="00000000" w:rsidP="00FF702B">
      <w:pPr>
        <w:pStyle w:val="Heading2"/>
        <w:spacing w:line="276" w:lineRule="auto"/>
        <w:jc w:val="both"/>
        <w:rPr>
          <w:rFonts w:ascii="Times New Roman" w:hAnsi="Times New Roman" w:cs="Times New Roman"/>
        </w:rPr>
      </w:pPr>
      <w:bookmarkStart w:id="1" w:name="compute-constraint-justification"/>
      <w:r w:rsidRPr="00FF702B">
        <w:rPr>
          <w:rFonts w:ascii="Times New Roman" w:hAnsi="Times New Roman" w:cs="Times New Roman"/>
        </w:rPr>
        <w:t>1. Compute Constraint Justification</w:t>
      </w:r>
    </w:p>
    <w:p w14:paraId="69BB4BDA" w14:textId="77777777" w:rsidR="00AF2B37" w:rsidRPr="00FF702B" w:rsidRDefault="00000000" w:rsidP="00FF702B">
      <w:pPr>
        <w:pStyle w:val="FirstParagraph"/>
        <w:spacing w:line="276" w:lineRule="auto"/>
        <w:jc w:val="both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</w:rPr>
        <w:t xml:space="preserve">Due to limited laptop computational resources (Intel i7-8650U CPU, no dedicated GPU), I selected architecturally appropriate lightweight deep learning models. Computationally demanding architectures — specifically </w:t>
      </w:r>
      <w:r w:rsidRPr="00FF702B">
        <w:rPr>
          <w:rFonts w:ascii="Times New Roman" w:hAnsi="Times New Roman" w:cs="Times New Roman"/>
          <w:b/>
          <w:bCs/>
        </w:rPr>
        <w:t>3D-CNN-LSTM</w:t>
      </w:r>
      <w:r w:rsidRPr="00FF702B">
        <w:rPr>
          <w:rFonts w:ascii="Times New Roman" w:hAnsi="Times New Roman" w:cs="Times New Roman"/>
        </w:rPr>
        <w:t xml:space="preserve"> — were intentionally excluded for the following reasons: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F2B37" w:rsidRPr="00FF702B" w14:paraId="25453424" w14:textId="77777777" w:rsidTr="00FF7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5159DA83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Architecture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7F20B824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Why Excluded</w:t>
            </w:r>
          </w:p>
        </w:tc>
      </w:tr>
      <w:tr w:rsidR="00AF2B37" w:rsidRPr="00FF702B" w14:paraId="66A7DF28" w14:textId="77777777" w:rsidTr="00FF702B">
        <w:tc>
          <w:tcPr>
            <w:tcW w:w="3960" w:type="dxa"/>
          </w:tcPr>
          <w:p w14:paraId="6AEE14AE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  <w:b/>
                <w:bCs/>
              </w:rPr>
              <w:t>3D-CNN-LSTM</w:t>
            </w:r>
          </w:p>
        </w:tc>
        <w:tc>
          <w:tcPr>
            <w:tcW w:w="3960" w:type="dxa"/>
          </w:tcPr>
          <w:p w14:paraId="4A9C3B9D" w14:textId="0E3D47E5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Requires temporal sequences of 3D volumes (4D input). XV is a single static snapshot — no time axis exists. LSTM layers would overfit on n=8.</w:t>
            </w:r>
            <w:r w:rsidR="00FF702B">
              <w:rPr>
                <w:rFonts w:ascii="Times New Roman" w:hAnsi="Times New Roman" w:cs="Times New Roman"/>
              </w:rPr>
              <w:t xml:space="preserve"> Also, </w:t>
            </w:r>
            <w:r w:rsidR="00FF702B" w:rsidRPr="00FF702B">
              <w:rPr>
                <w:rFonts w:ascii="Times New Roman" w:hAnsi="Times New Roman" w:cs="Times New Roman"/>
              </w:rPr>
              <w:t xml:space="preserve">CPU-only would take </w:t>
            </w:r>
            <w:r w:rsidR="00FF702B">
              <w:rPr>
                <w:rFonts w:ascii="Times New Roman" w:hAnsi="Times New Roman" w:cs="Times New Roman"/>
              </w:rPr>
              <w:t>1</w:t>
            </w:r>
            <w:r w:rsidR="00FF702B">
              <w:rPr>
                <w:rFonts w:ascii="Times New Roman" w:hAnsi="Times New Roman" w:cs="Times New Roman"/>
              </w:rPr>
              <w:t>0</w:t>
            </w:r>
            <w:r w:rsidR="00FF702B" w:rsidRPr="00FF702B">
              <w:rPr>
                <w:rFonts w:ascii="Times New Roman" w:hAnsi="Times New Roman" w:cs="Times New Roman"/>
              </w:rPr>
              <w:t>+ hours per fold.</w:t>
            </w:r>
          </w:p>
        </w:tc>
      </w:tr>
      <w:tr w:rsidR="00AF2B37" w:rsidRPr="00FF702B" w14:paraId="684B3456" w14:textId="77777777" w:rsidTr="00FF702B">
        <w:tc>
          <w:tcPr>
            <w:tcW w:w="3960" w:type="dxa"/>
          </w:tcPr>
          <w:p w14:paraId="5128FBAA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  <w:b/>
                <w:bCs/>
              </w:rPr>
              <w:t>Large ResNet 3D</w:t>
            </w:r>
          </w:p>
        </w:tc>
        <w:tc>
          <w:tcPr>
            <w:tcW w:w="3960" w:type="dxa"/>
          </w:tcPr>
          <w:p w14:paraId="2C4B8572" w14:textId="1C77E101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 xml:space="preserve">ResNet-18/34 in 3D requires a CUDA GPU for practical training time. CPU-only would take </w:t>
            </w:r>
            <w:r w:rsidR="00FF702B">
              <w:rPr>
                <w:rFonts w:ascii="Times New Roman" w:hAnsi="Times New Roman" w:cs="Times New Roman"/>
              </w:rPr>
              <w:t>12</w:t>
            </w:r>
            <w:r w:rsidRPr="00FF702B">
              <w:rPr>
                <w:rFonts w:ascii="Times New Roman" w:hAnsi="Times New Roman" w:cs="Times New Roman"/>
              </w:rPr>
              <w:t>+ hours per fold.</w:t>
            </w:r>
          </w:p>
        </w:tc>
      </w:tr>
      <w:tr w:rsidR="00AF2B37" w:rsidRPr="00FF702B" w14:paraId="1F0574A2" w14:textId="77777777" w:rsidTr="00FF702B">
        <w:tc>
          <w:tcPr>
            <w:tcW w:w="3960" w:type="dxa"/>
          </w:tcPr>
          <w:p w14:paraId="2823C3DA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  <w:b/>
                <w:bCs/>
              </w:rPr>
              <w:t>PointNet</w:t>
            </w:r>
          </w:p>
        </w:tc>
        <w:tc>
          <w:tcPr>
            <w:tcW w:w="3960" w:type="dxa"/>
          </w:tcPr>
          <w:p w14:paraId="7F1D384A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Proper point cloud DL, but requires GPU for the global feature extraction over 10,000+ points.</w:t>
            </w:r>
          </w:p>
        </w:tc>
      </w:tr>
    </w:tbl>
    <w:p w14:paraId="2F58272C" w14:textId="77777777" w:rsidR="00AF2B37" w:rsidRPr="00FF702B" w:rsidRDefault="00000000" w:rsidP="00FF702B">
      <w:pPr>
        <w:pStyle w:val="BodyText"/>
        <w:spacing w:line="276" w:lineRule="auto"/>
        <w:jc w:val="both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</w:rPr>
        <w:t>Instead, I selected the two architecturally correct and computationally feasible models:</w:t>
      </w:r>
    </w:p>
    <w:p w14:paraId="63E37EED" w14:textId="113DF184" w:rsidR="00AF2B37" w:rsidRPr="00FF702B" w:rsidRDefault="00000000" w:rsidP="00FF702B">
      <w:pPr>
        <w:pStyle w:val="Compac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  <w:b/>
          <w:bCs/>
        </w:rPr>
        <w:t>3D-CNN</w:t>
      </w:r>
      <w:r w:rsidR="00E67A0D">
        <w:rPr>
          <w:rFonts w:ascii="Times New Roman" w:hAnsi="Times New Roman" w:cs="Times New Roman"/>
          <w:b/>
          <w:bCs/>
        </w:rPr>
        <w:t xml:space="preserve"> (</w:t>
      </w:r>
      <w:proofErr w:type="gramStart"/>
      <w:r w:rsidR="00E67A0D">
        <w:rPr>
          <w:rFonts w:ascii="Times New Roman" w:hAnsi="Times New Roman" w:cs="Times New Roman"/>
          <w:b/>
          <w:bCs/>
        </w:rPr>
        <w:t>lightweight)</w:t>
      </w:r>
      <w:r w:rsidRPr="00FF702B">
        <w:rPr>
          <w:rFonts w:ascii="Times New Roman" w:hAnsi="Times New Roman" w:cs="Times New Roman"/>
        </w:rPr>
        <w:t>—</w:t>
      </w:r>
      <w:proofErr w:type="gramEnd"/>
      <w:r w:rsidRPr="00FF702B">
        <w:rPr>
          <w:rFonts w:ascii="Times New Roman" w:hAnsi="Times New Roman" w:cs="Times New Roman"/>
        </w:rPr>
        <w:t xml:space="preserve"> Correct for spatial volumetric data (6x6x6 SV map). Uses </w:t>
      </w:r>
      <w:r w:rsidRPr="00FF702B">
        <w:rPr>
          <w:rStyle w:val="VerbatimChar"/>
          <w:rFonts w:ascii="Times New Roman" w:hAnsi="Times New Roman" w:cs="Times New Roman"/>
        </w:rPr>
        <w:t>nn.Conv3d</w:t>
      </w:r>
      <w:r w:rsidRPr="00FF702B">
        <w:rPr>
          <w:rFonts w:ascii="Times New Roman" w:hAnsi="Times New Roman" w:cs="Times New Roman"/>
        </w:rPr>
        <w:t xml:space="preserve"> layers to learn spatial patterns of ventilation gradients across the lung volume.</w:t>
      </w:r>
    </w:p>
    <w:p w14:paraId="29892FED" w14:textId="77777777" w:rsidR="00AF2B37" w:rsidRPr="00FF702B" w:rsidRDefault="00000000" w:rsidP="00FF702B">
      <w:pPr>
        <w:pStyle w:val="Compac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  <w:b/>
          <w:bCs/>
        </w:rPr>
        <w:t>MLP</w:t>
      </w:r>
      <w:r w:rsidRPr="00FF702B">
        <w:rPr>
          <w:rFonts w:ascii="Times New Roman" w:hAnsi="Times New Roman" w:cs="Times New Roman"/>
        </w:rPr>
        <w:t xml:space="preserve"> — Correct for tabular global XV features. Serves as a strong baseline for benchmarking the volumetric approach.</w:t>
      </w:r>
    </w:p>
    <w:p w14:paraId="0F006B2C" w14:textId="4BC660D2" w:rsidR="00AF2B37" w:rsidRPr="00FF702B" w:rsidRDefault="00AF2B37" w:rsidP="00FF702B">
      <w:pPr>
        <w:spacing w:line="276" w:lineRule="auto"/>
        <w:jc w:val="both"/>
        <w:rPr>
          <w:rFonts w:ascii="Times New Roman" w:hAnsi="Times New Roman" w:cs="Times New Roman"/>
        </w:rPr>
      </w:pPr>
    </w:p>
    <w:p w14:paraId="1E1C22D2" w14:textId="77777777" w:rsidR="00AF2B37" w:rsidRPr="00FF702B" w:rsidRDefault="00000000" w:rsidP="00FF702B">
      <w:pPr>
        <w:pStyle w:val="Heading2"/>
        <w:spacing w:line="276" w:lineRule="auto"/>
        <w:jc w:val="both"/>
        <w:rPr>
          <w:rFonts w:ascii="Times New Roman" w:hAnsi="Times New Roman" w:cs="Times New Roman"/>
        </w:rPr>
      </w:pPr>
      <w:bookmarkStart w:id="2" w:name="input-representation-data-augmentation"/>
      <w:bookmarkEnd w:id="1"/>
      <w:r w:rsidRPr="00FF702B">
        <w:rPr>
          <w:rFonts w:ascii="Times New Roman" w:hAnsi="Times New Roman" w:cs="Times New Roman"/>
        </w:rPr>
        <w:lastRenderedPageBreak/>
        <w:t>2. Input Representation &amp; Data Augmentation</w:t>
      </w:r>
    </w:p>
    <w:p w14:paraId="38708FBB" w14:textId="77777777" w:rsidR="00AF2B37" w:rsidRPr="00FF702B" w:rsidRDefault="00000000" w:rsidP="00FF702B">
      <w:pPr>
        <w:pStyle w:val="Heading3"/>
        <w:spacing w:line="276" w:lineRule="auto"/>
        <w:jc w:val="both"/>
        <w:rPr>
          <w:rFonts w:ascii="Times New Roman" w:hAnsi="Times New Roman" w:cs="Times New Roman"/>
        </w:rPr>
      </w:pPr>
      <w:bookmarkStart w:id="3" w:name="d-cnn-input-volumetric-sv-map"/>
      <w:r w:rsidRPr="00FF702B">
        <w:rPr>
          <w:rFonts w:ascii="Times New Roman" w:hAnsi="Times New Roman" w:cs="Times New Roman"/>
        </w:rPr>
        <w:t>2.1 3D-CNN Input: Volumetric SV Map</w:t>
      </w:r>
    </w:p>
    <w:p w14:paraId="5146D0AD" w14:textId="77777777" w:rsidR="00AF2B37" w:rsidRPr="00FF702B" w:rsidRDefault="00000000" w:rsidP="00FF702B">
      <w:pPr>
        <w:pStyle w:val="FirstParagraph"/>
        <w:spacing w:line="276" w:lineRule="auto"/>
        <w:jc w:val="both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</w:rPr>
        <w:t xml:space="preserve">For each mouse, I built a </w:t>
      </w:r>
      <w:r w:rsidRPr="00FF702B">
        <w:rPr>
          <w:rFonts w:ascii="Times New Roman" w:hAnsi="Times New Roman" w:cs="Times New Roman"/>
          <w:b/>
          <w:bCs/>
        </w:rPr>
        <w:t>6x6x6 floating-point SV tensor</w:t>
      </w:r>
      <w:r w:rsidRPr="00FF702B">
        <w:rPr>
          <w:rFonts w:ascii="Times New Roman" w:hAnsi="Times New Roman" w:cs="Times New Roman"/>
        </w:rPr>
        <w:t xml:space="preserve"> (shape: </w:t>
      </w:r>
      <w:r w:rsidRPr="00FF702B">
        <w:rPr>
          <w:rStyle w:val="VerbatimChar"/>
          <w:rFonts w:ascii="Times New Roman" w:hAnsi="Times New Roman" w:cs="Times New Roman"/>
        </w:rPr>
        <w:t>1 x 6 x 6 x 6</w:t>
      </w:r>
      <w:r w:rsidRPr="00FF702B">
        <w:rPr>
          <w:rFonts w:ascii="Times New Roman" w:hAnsi="Times New Roman" w:cs="Times New Roman"/>
        </w:rPr>
        <w:t>). Each cell represents the mean Specific Ventilation of all XV voxels falling within that grid block of the normalized lung coordinate system.</w:t>
      </w:r>
    </w:p>
    <w:p w14:paraId="24C04B3A" w14:textId="77777777" w:rsidR="00AF2B37" w:rsidRPr="00FF702B" w:rsidRDefault="00000000" w:rsidP="00FF702B">
      <w:pPr>
        <w:pStyle w:val="BodyText"/>
        <w:spacing w:line="276" w:lineRule="auto"/>
        <w:jc w:val="both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  <w:b/>
          <w:bCs/>
        </w:rPr>
        <w:t>Table 1: 3D Volume Statistics per Mouse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36"/>
        <w:gridCol w:w="950"/>
        <w:gridCol w:w="1636"/>
        <w:gridCol w:w="1716"/>
      </w:tblGrid>
      <w:tr w:rsidR="00AF2B37" w:rsidRPr="00FF702B" w14:paraId="7BA2A1B7" w14:textId="77777777" w:rsidTr="00FF7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012A367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61343CA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Group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C1C7E05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Volume Shape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C1B3A91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Non-Zero Cells</w:t>
            </w:r>
          </w:p>
        </w:tc>
      </w:tr>
      <w:tr w:rsidR="00AF2B37" w:rsidRPr="00FF702B" w14:paraId="63F8F3AD" w14:textId="77777777" w:rsidTr="00FF702B">
        <w:tc>
          <w:tcPr>
            <w:tcW w:w="0" w:type="auto"/>
          </w:tcPr>
          <w:p w14:paraId="2922EFE7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2058</w:t>
            </w:r>
          </w:p>
        </w:tc>
        <w:tc>
          <w:tcPr>
            <w:tcW w:w="0" w:type="auto"/>
          </w:tcPr>
          <w:p w14:paraId="3C5A45AA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Tumor</w:t>
            </w:r>
          </w:p>
        </w:tc>
        <w:tc>
          <w:tcPr>
            <w:tcW w:w="0" w:type="auto"/>
          </w:tcPr>
          <w:p w14:paraId="6E2F4EF1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6x6x6</w:t>
            </w:r>
          </w:p>
        </w:tc>
        <w:tc>
          <w:tcPr>
            <w:tcW w:w="0" w:type="auto"/>
          </w:tcPr>
          <w:p w14:paraId="27F458A1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131</w:t>
            </w:r>
          </w:p>
        </w:tc>
      </w:tr>
      <w:tr w:rsidR="00AF2B37" w:rsidRPr="00FF702B" w14:paraId="5D12B116" w14:textId="77777777" w:rsidTr="00FF702B">
        <w:tc>
          <w:tcPr>
            <w:tcW w:w="0" w:type="auto"/>
          </w:tcPr>
          <w:p w14:paraId="60A90FDC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2059</w:t>
            </w:r>
          </w:p>
        </w:tc>
        <w:tc>
          <w:tcPr>
            <w:tcW w:w="0" w:type="auto"/>
          </w:tcPr>
          <w:p w14:paraId="50D246DC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Tumor</w:t>
            </w:r>
          </w:p>
        </w:tc>
        <w:tc>
          <w:tcPr>
            <w:tcW w:w="0" w:type="auto"/>
          </w:tcPr>
          <w:p w14:paraId="2DF53AE4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6x6x6</w:t>
            </w:r>
          </w:p>
        </w:tc>
        <w:tc>
          <w:tcPr>
            <w:tcW w:w="0" w:type="auto"/>
          </w:tcPr>
          <w:p w14:paraId="33E115EB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141</w:t>
            </w:r>
          </w:p>
        </w:tc>
      </w:tr>
      <w:tr w:rsidR="00AF2B37" w:rsidRPr="00FF702B" w14:paraId="5B40AD66" w14:textId="77777777" w:rsidTr="00FF702B">
        <w:tc>
          <w:tcPr>
            <w:tcW w:w="0" w:type="auto"/>
          </w:tcPr>
          <w:p w14:paraId="3120753B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2060</w:t>
            </w:r>
          </w:p>
        </w:tc>
        <w:tc>
          <w:tcPr>
            <w:tcW w:w="0" w:type="auto"/>
          </w:tcPr>
          <w:p w14:paraId="453E22EA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Tumor</w:t>
            </w:r>
          </w:p>
        </w:tc>
        <w:tc>
          <w:tcPr>
            <w:tcW w:w="0" w:type="auto"/>
          </w:tcPr>
          <w:p w14:paraId="7BCE339C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6x6x6</w:t>
            </w:r>
          </w:p>
        </w:tc>
        <w:tc>
          <w:tcPr>
            <w:tcW w:w="0" w:type="auto"/>
          </w:tcPr>
          <w:p w14:paraId="309EE840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137</w:t>
            </w:r>
          </w:p>
        </w:tc>
      </w:tr>
      <w:tr w:rsidR="00AF2B37" w:rsidRPr="00FF702B" w14:paraId="66856DE4" w14:textId="77777777" w:rsidTr="00FF702B">
        <w:tc>
          <w:tcPr>
            <w:tcW w:w="0" w:type="auto"/>
          </w:tcPr>
          <w:p w14:paraId="5B490D33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2061</w:t>
            </w:r>
          </w:p>
        </w:tc>
        <w:tc>
          <w:tcPr>
            <w:tcW w:w="0" w:type="auto"/>
          </w:tcPr>
          <w:p w14:paraId="1C8C53FE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Control</w:t>
            </w:r>
          </w:p>
        </w:tc>
        <w:tc>
          <w:tcPr>
            <w:tcW w:w="0" w:type="auto"/>
          </w:tcPr>
          <w:p w14:paraId="4E7EF16B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6x6x6</w:t>
            </w:r>
          </w:p>
        </w:tc>
        <w:tc>
          <w:tcPr>
            <w:tcW w:w="0" w:type="auto"/>
          </w:tcPr>
          <w:p w14:paraId="77006DE9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133</w:t>
            </w:r>
          </w:p>
        </w:tc>
      </w:tr>
      <w:tr w:rsidR="00AF2B37" w:rsidRPr="00FF702B" w14:paraId="3A7F7C0D" w14:textId="77777777" w:rsidTr="00FF702B">
        <w:tc>
          <w:tcPr>
            <w:tcW w:w="0" w:type="auto"/>
          </w:tcPr>
          <w:p w14:paraId="27D5B38C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2062</w:t>
            </w:r>
          </w:p>
        </w:tc>
        <w:tc>
          <w:tcPr>
            <w:tcW w:w="0" w:type="auto"/>
          </w:tcPr>
          <w:p w14:paraId="4C55D508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Tumor</w:t>
            </w:r>
          </w:p>
        </w:tc>
        <w:tc>
          <w:tcPr>
            <w:tcW w:w="0" w:type="auto"/>
          </w:tcPr>
          <w:p w14:paraId="13DA5F36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6x6x6</w:t>
            </w:r>
          </w:p>
        </w:tc>
        <w:tc>
          <w:tcPr>
            <w:tcW w:w="0" w:type="auto"/>
          </w:tcPr>
          <w:p w14:paraId="3B836326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138</w:t>
            </w:r>
          </w:p>
        </w:tc>
      </w:tr>
      <w:tr w:rsidR="00AF2B37" w:rsidRPr="00FF702B" w14:paraId="775813FD" w14:textId="77777777" w:rsidTr="00FF702B">
        <w:tc>
          <w:tcPr>
            <w:tcW w:w="0" w:type="auto"/>
          </w:tcPr>
          <w:p w14:paraId="47C6D0FE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2063</w:t>
            </w:r>
          </w:p>
        </w:tc>
        <w:tc>
          <w:tcPr>
            <w:tcW w:w="0" w:type="auto"/>
          </w:tcPr>
          <w:p w14:paraId="314C8B0C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Tumor</w:t>
            </w:r>
          </w:p>
        </w:tc>
        <w:tc>
          <w:tcPr>
            <w:tcW w:w="0" w:type="auto"/>
          </w:tcPr>
          <w:p w14:paraId="607F1EFA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6x6x6</w:t>
            </w:r>
          </w:p>
        </w:tc>
        <w:tc>
          <w:tcPr>
            <w:tcW w:w="0" w:type="auto"/>
          </w:tcPr>
          <w:p w14:paraId="07D451F0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136</w:t>
            </w:r>
          </w:p>
        </w:tc>
      </w:tr>
      <w:tr w:rsidR="00AF2B37" w:rsidRPr="00FF702B" w14:paraId="7290372C" w14:textId="77777777" w:rsidTr="00FF702B">
        <w:tc>
          <w:tcPr>
            <w:tcW w:w="0" w:type="auto"/>
          </w:tcPr>
          <w:p w14:paraId="0903CCC5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2064</w:t>
            </w:r>
          </w:p>
        </w:tc>
        <w:tc>
          <w:tcPr>
            <w:tcW w:w="0" w:type="auto"/>
          </w:tcPr>
          <w:p w14:paraId="71D35EC8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Control</w:t>
            </w:r>
          </w:p>
        </w:tc>
        <w:tc>
          <w:tcPr>
            <w:tcW w:w="0" w:type="auto"/>
          </w:tcPr>
          <w:p w14:paraId="54E807DB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6x6x6</w:t>
            </w:r>
          </w:p>
        </w:tc>
        <w:tc>
          <w:tcPr>
            <w:tcW w:w="0" w:type="auto"/>
          </w:tcPr>
          <w:p w14:paraId="6482374B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133</w:t>
            </w:r>
          </w:p>
        </w:tc>
      </w:tr>
      <w:tr w:rsidR="00AF2B37" w:rsidRPr="00FF702B" w14:paraId="1C008A57" w14:textId="77777777" w:rsidTr="00FF702B">
        <w:tc>
          <w:tcPr>
            <w:tcW w:w="0" w:type="auto"/>
          </w:tcPr>
          <w:p w14:paraId="21A187A6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2065</w:t>
            </w:r>
          </w:p>
        </w:tc>
        <w:tc>
          <w:tcPr>
            <w:tcW w:w="0" w:type="auto"/>
          </w:tcPr>
          <w:p w14:paraId="4CDDBE1A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Tumor</w:t>
            </w:r>
          </w:p>
        </w:tc>
        <w:tc>
          <w:tcPr>
            <w:tcW w:w="0" w:type="auto"/>
          </w:tcPr>
          <w:p w14:paraId="71D2BA44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6x6x6</w:t>
            </w:r>
          </w:p>
        </w:tc>
        <w:tc>
          <w:tcPr>
            <w:tcW w:w="0" w:type="auto"/>
          </w:tcPr>
          <w:p w14:paraId="3C40C634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125</w:t>
            </w:r>
          </w:p>
        </w:tc>
      </w:tr>
    </w:tbl>
    <w:p w14:paraId="5BC7F017" w14:textId="77777777" w:rsidR="00AF2B37" w:rsidRPr="00FF702B" w:rsidRDefault="00000000" w:rsidP="00FF702B">
      <w:pPr>
        <w:pStyle w:val="Heading3"/>
        <w:spacing w:line="276" w:lineRule="auto"/>
        <w:jc w:val="both"/>
        <w:rPr>
          <w:rFonts w:ascii="Times New Roman" w:hAnsi="Times New Roman" w:cs="Times New Roman"/>
        </w:rPr>
      </w:pPr>
      <w:bookmarkStart w:id="4" w:name="data-augmentation-strategy"/>
      <w:bookmarkEnd w:id="3"/>
      <w:r w:rsidRPr="00FF702B">
        <w:rPr>
          <w:rFonts w:ascii="Times New Roman" w:hAnsi="Times New Roman" w:cs="Times New Roman"/>
        </w:rPr>
        <w:t>2.2 Data Augmentation Strategy</w:t>
      </w:r>
    </w:p>
    <w:p w14:paraId="20527CF2" w14:textId="77777777" w:rsidR="00AF2B37" w:rsidRPr="00FF702B" w:rsidRDefault="00000000" w:rsidP="00FF702B">
      <w:pPr>
        <w:pStyle w:val="FirstParagraph"/>
        <w:spacing w:line="276" w:lineRule="auto"/>
        <w:jc w:val="both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</w:rPr>
        <w:t xml:space="preserve">To address the critical n=8 limitation, I applied three physics-informed augmentation techniques </w:t>
      </w:r>
      <w:r w:rsidRPr="00FF702B">
        <w:rPr>
          <w:rFonts w:ascii="Times New Roman" w:hAnsi="Times New Roman" w:cs="Times New Roman"/>
          <w:b/>
          <w:bCs/>
        </w:rPr>
        <w:t>exclusively on training volumes</w:t>
      </w:r>
      <w:r w:rsidRPr="00FF702B">
        <w:rPr>
          <w:rFonts w:ascii="Times New Roman" w:hAnsi="Times New Roman" w:cs="Times New Roman"/>
        </w:rPr>
        <w:t xml:space="preserve"> (never applied to test mice):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F2B37" w:rsidRPr="00FF702B" w14:paraId="452C3B35" w14:textId="77777777" w:rsidTr="00E67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17901A8C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Augmentation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0E571D0B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Implementation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3F01DA9B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Biological Rationale</w:t>
            </w:r>
          </w:p>
        </w:tc>
      </w:tr>
      <w:tr w:rsidR="00AF2B37" w:rsidRPr="00FF702B" w14:paraId="09B809DA" w14:textId="77777777" w:rsidTr="00E67A0D">
        <w:tc>
          <w:tcPr>
            <w:tcW w:w="2640" w:type="dxa"/>
          </w:tcPr>
          <w:p w14:paraId="4CE8445C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  <w:b/>
                <w:bCs/>
              </w:rPr>
              <w:t>Gaussian SV Noise</w:t>
            </w:r>
          </w:p>
        </w:tc>
        <w:tc>
          <w:tcPr>
            <w:tcW w:w="2640" w:type="dxa"/>
          </w:tcPr>
          <w:p w14:paraId="05934AAD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sigma=0.02 on all voxel SV values</w:t>
            </w:r>
          </w:p>
        </w:tc>
        <w:tc>
          <w:tcPr>
            <w:tcW w:w="2640" w:type="dxa"/>
          </w:tcPr>
          <w:p w14:paraId="7EA48CBC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Simulates inter-scan measurement variability in XV</w:t>
            </w:r>
          </w:p>
        </w:tc>
      </w:tr>
      <w:tr w:rsidR="00AF2B37" w:rsidRPr="00FF702B" w14:paraId="659A341E" w14:textId="77777777" w:rsidTr="00E67A0D">
        <w:tc>
          <w:tcPr>
            <w:tcW w:w="2640" w:type="dxa"/>
          </w:tcPr>
          <w:p w14:paraId="745EA5EB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  <w:b/>
                <w:bCs/>
              </w:rPr>
              <w:t>Spatial Axis Flip</w:t>
            </w:r>
          </w:p>
        </w:tc>
        <w:tc>
          <w:tcPr>
            <w:tcW w:w="2640" w:type="dxa"/>
          </w:tcPr>
          <w:p w14:paraId="6E100B46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Random flip along X and Z axes</w:t>
            </w:r>
          </w:p>
        </w:tc>
        <w:tc>
          <w:tcPr>
            <w:tcW w:w="2640" w:type="dxa"/>
          </w:tcPr>
          <w:p w14:paraId="788D73A3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Mirrors left-right and dorsal-ventral anatomical variants</w:t>
            </w:r>
          </w:p>
        </w:tc>
      </w:tr>
      <w:tr w:rsidR="00AF2B37" w:rsidRPr="00FF702B" w14:paraId="51F919DB" w14:textId="77777777" w:rsidTr="00E67A0D">
        <w:tc>
          <w:tcPr>
            <w:tcW w:w="2640" w:type="dxa"/>
          </w:tcPr>
          <w:p w14:paraId="67CE3F22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  <w:b/>
                <w:bCs/>
              </w:rPr>
              <w:t>Intensity Scaling</w:t>
            </w:r>
          </w:p>
        </w:tc>
        <w:tc>
          <w:tcPr>
            <w:tcW w:w="2640" w:type="dxa"/>
          </w:tcPr>
          <w:p w14:paraId="6E58EC31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Uniform scale factor 0.9–1.1</w:t>
            </w:r>
          </w:p>
        </w:tc>
        <w:tc>
          <w:tcPr>
            <w:tcW w:w="2640" w:type="dxa"/>
          </w:tcPr>
          <w:p w14:paraId="646A02C5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Simulates inter-animal tidal volume differences</w:t>
            </w:r>
          </w:p>
        </w:tc>
      </w:tr>
      <w:tr w:rsidR="00AF2B37" w:rsidRPr="00FF702B" w14:paraId="0EAFF0D2" w14:textId="77777777" w:rsidTr="00E67A0D">
        <w:tc>
          <w:tcPr>
            <w:tcW w:w="2640" w:type="dxa"/>
          </w:tcPr>
          <w:p w14:paraId="5C61BBAD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  <w:b/>
                <w:bCs/>
              </w:rPr>
              <w:t>Volume Tripling</w:t>
            </w:r>
          </w:p>
        </w:tc>
        <w:tc>
          <w:tcPr>
            <w:tcW w:w="2640" w:type="dxa"/>
          </w:tcPr>
          <w:p w14:paraId="2C69C2E0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3x augmented copies per training mouse</w:t>
            </w:r>
          </w:p>
        </w:tc>
        <w:tc>
          <w:tcPr>
            <w:tcW w:w="2640" w:type="dxa"/>
          </w:tcPr>
          <w:p w14:paraId="7065DBD8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Inflates 7 training mice to 21 training samples per fold</w:t>
            </w:r>
          </w:p>
        </w:tc>
      </w:tr>
    </w:tbl>
    <w:p w14:paraId="0EB66BCE" w14:textId="77777777" w:rsidR="00AF2B37" w:rsidRPr="00FF702B" w:rsidRDefault="00000000" w:rsidP="00FF702B">
      <w:pPr>
        <w:pStyle w:val="BodyText"/>
        <w:spacing w:line="276" w:lineRule="auto"/>
        <w:jc w:val="both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</w:rPr>
        <w:t xml:space="preserve">For MLP, an additional </w:t>
      </w:r>
      <w:r w:rsidRPr="00FF702B">
        <w:rPr>
          <w:rFonts w:ascii="Times New Roman" w:hAnsi="Times New Roman" w:cs="Times New Roman"/>
          <w:b/>
          <w:bCs/>
        </w:rPr>
        <w:t>Gaussian feature noise</w:t>
      </w:r>
      <w:r w:rsidRPr="00FF702B">
        <w:rPr>
          <w:rFonts w:ascii="Times New Roman" w:hAnsi="Times New Roman" w:cs="Times New Roman"/>
        </w:rPr>
        <w:t xml:space="preserve"> (sigma=0.05) was applied to the 12 global features, generating 5x augmented copies per training fold.</w:t>
      </w:r>
    </w:p>
    <w:p w14:paraId="07526434" w14:textId="77EB5FC1" w:rsidR="00AF2B37" w:rsidRPr="00FF702B" w:rsidRDefault="00AF2B37" w:rsidP="00FF702B">
      <w:pPr>
        <w:spacing w:line="276" w:lineRule="auto"/>
        <w:jc w:val="both"/>
        <w:rPr>
          <w:rFonts w:ascii="Times New Roman" w:hAnsi="Times New Roman" w:cs="Times New Roman"/>
        </w:rPr>
      </w:pPr>
    </w:p>
    <w:p w14:paraId="7EDAD25D" w14:textId="77777777" w:rsidR="00AF2B37" w:rsidRPr="00FF702B" w:rsidRDefault="00000000" w:rsidP="00FF702B">
      <w:pPr>
        <w:pStyle w:val="Heading2"/>
        <w:spacing w:line="276" w:lineRule="auto"/>
        <w:jc w:val="both"/>
        <w:rPr>
          <w:rFonts w:ascii="Times New Roman" w:hAnsi="Times New Roman" w:cs="Times New Roman"/>
        </w:rPr>
      </w:pPr>
      <w:bookmarkStart w:id="5" w:name="architecture-details"/>
      <w:bookmarkEnd w:id="2"/>
      <w:bookmarkEnd w:id="4"/>
      <w:r w:rsidRPr="00FF702B">
        <w:rPr>
          <w:rFonts w:ascii="Times New Roman" w:hAnsi="Times New Roman" w:cs="Times New Roman"/>
        </w:rPr>
        <w:lastRenderedPageBreak/>
        <w:t>3. Architecture Details</w:t>
      </w:r>
    </w:p>
    <w:p w14:paraId="2BC531D2" w14:textId="77777777" w:rsidR="00AF2B37" w:rsidRPr="00FF702B" w:rsidRDefault="00000000" w:rsidP="00FF702B">
      <w:pPr>
        <w:pStyle w:val="Heading3"/>
        <w:spacing w:line="276" w:lineRule="auto"/>
        <w:jc w:val="both"/>
        <w:rPr>
          <w:rFonts w:ascii="Times New Roman" w:hAnsi="Times New Roman" w:cs="Times New Roman"/>
        </w:rPr>
      </w:pPr>
      <w:bookmarkStart w:id="6" w:name="lightweight-3d-cnn"/>
      <w:r w:rsidRPr="00FF702B">
        <w:rPr>
          <w:rFonts w:ascii="Times New Roman" w:hAnsi="Times New Roman" w:cs="Times New Roman"/>
        </w:rPr>
        <w:t>3.1 Lightweight 3D-CNN</w:t>
      </w:r>
    </w:p>
    <w:p w14:paraId="26F78C39" w14:textId="77777777" w:rsidR="00FF702B" w:rsidRPr="00FF702B" w:rsidRDefault="00FF702B" w:rsidP="00FF702B">
      <w:pPr>
        <w:pStyle w:val="FirstParagraph"/>
        <w:spacing w:line="276" w:lineRule="auto"/>
        <w:jc w:val="both"/>
        <w:rPr>
          <w:rFonts w:ascii="Times New Roman" w:hAnsi="Times New Roman" w:cs="Times New Roman"/>
          <w:sz w:val="22"/>
          <w:lang w:val="en-AU"/>
        </w:rPr>
      </w:pPr>
      <w:r w:rsidRPr="00FF702B">
        <w:rPr>
          <w:rFonts w:ascii="Times New Roman" w:hAnsi="Times New Roman" w:cs="Times New Roman"/>
          <w:sz w:val="22"/>
          <w:lang w:val="en-AU"/>
        </w:rPr>
        <w:t>Input: (1, 6, 6, 6)</w:t>
      </w:r>
    </w:p>
    <w:p w14:paraId="01CB38D5" w14:textId="77777777" w:rsidR="00FF702B" w:rsidRPr="00FF702B" w:rsidRDefault="00FF702B" w:rsidP="00FF702B">
      <w:pPr>
        <w:pStyle w:val="FirstParagraph"/>
        <w:spacing w:line="276" w:lineRule="auto"/>
        <w:jc w:val="both"/>
        <w:rPr>
          <w:rFonts w:ascii="Times New Roman" w:hAnsi="Times New Roman" w:cs="Times New Roman"/>
          <w:sz w:val="22"/>
          <w:lang w:val="en-AU"/>
        </w:rPr>
      </w:pPr>
      <w:r w:rsidRPr="00FF702B">
        <w:rPr>
          <w:rFonts w:ascii="Times New Roman" w:hAnsi="Times New Roman" w:cs="Times New Roman"/>
          <w:sz w:val="22"/>
          <w:lang w:val="en-AU"/>
        </w:rPr>
        <w:t>Conv3</w:t>
      </w:r>
      <w:proofErr w:type="gramStart"/>
      <w:r w:rsidRPr="00FF702B">
        <w:rPr>
          <w:rFonts w:ascii="Times New Roman" w:hAnsi="Times New Roman" w:cs="Times New Roman"/>
          <w:sz w:val="22"/>
          <w:lang w:val="en-AU"/>
        </w:rPr>
        <w:t>d(</w:t>
      </w:r>
      <w:proofErr w:type="gramEnd"/>
      <w:r w:rsidRPr="00FF702B">
        <w:rPr>
          <w:rFonts w:ascii="Times New Roman" w:hAnsi="Times New Roman" w:cs="Times New Roman"/>
          <w:sz w:val="22"/>
          <w:lang w:val="en-AU"/>
        </w:rPr>
        <w:t xml:space="preserve">1→8, k=3, pad=1) → BatchNorm3d → </w:t>
      </w:r>
      <w:proofErr w:type="spellStart"/>
      <w:r w:rsidRPr="00FF702B">
        <w:rPr>
          <w:rFonts w:ascii="Times New Roman" w:hAnsi="Times New Roman" w:cs="Times New Roman"/>
          <w:sz w:val="22"/>
          <w:lang w:val="en-AU"/>
        </w:rPr>
        <w:t>ReLU</w:t>
      </w:r>
      <w:proofErr w:type="spellEnd"/>
    </w:p>
    <w:p w14:paraId="6C4FF9D9" w14:textId="77777777" w:rsidR="00FF702B" w:rsidRPr="00FF702B" w:rsidRDefault="00FF702B" w:rsidP="00FF702B">
      <w:pPr>
        <w:pStyle w:val="FirstParagraph"/>
        <w:spacing w:line="276" w:lineRule="auto"/>
        <w:jc w:val="both"/>
        <w:rPr>
          <w:rFonts w:ascii="Times New Roman" w:hAnsi="Times New Roman" w:cs="Times New Roman"/>
          <w:sz w:val="22"/>
          <w:lang w:val="en-AU"/>
        </w:rPr>
      </w:pPr>
      <w:r w:rsidRPr="00FF702B">
        <w:rPr>
          <w:rFonts w:ascii="Times New Roman" w:hAnsi="Times New Roman" w:cs="Times New Roman"/>
          <w:sz w:val="22"/>
          <w:lang w:val="en-AU"/>
        </w:rPr>
        <w:t>Conv3</w:t>
      </w:r>
      <w:proofErr w:type="gramStart"/>
      <w:r w:rsidRPr="00FF702B">
        <w:rPr>
          <w:rFonts w:ascii="Times New Roman" w:hAnsi="Times New Roman" w:cs="Times New Roman"/>
          <w:sz w:val="22"/>
          <w:lang w:val="en-AU"/>
        </w:rPr>
        <w:t>d(</w:t>
      </w:r>
      <w:proofErr w:type="gramEnd"/>
      <w:r w:rsidRPr="00FF702B">
        <w:rPr>
          <w:rFonts w:ascii="Times New Roman" w:hAnsi="Times New Roman" w:cs="Times New Roman"/>
          <w:sz w:val="22"/>
          <w:lang w:val="en-AU"/>
        </w:rPr>
        <w:t xml:space="preserve">8→16, k=3, pad=1) → BatchNorm3d → </w:t>
      </w:r>
      <w:proofErr w:type="spellStart"/>
      <w:r w:rsidRPr="00FF702B">
        <w:rPr>
          <w:rFonts w:ascii="Times New Roman" w:hAnsi="Times New Roman" w:cs="Times New Roman"/>
          <w:sz w:val="22"/>
          <w:lang w:val="en-AU"/>
        </w:rPr>
        <w:t>ReLU</w:t>
      </w:r>
      <w:proofErr w:type="spellEnd"/>
      <w:r w:rsidRPr="00FF702B">
        <w:rPr>
          <w:rFonts w:ascii="Times New Roman" w:hAnsi="Times New Roman" w:cs="Times New Roman"/>
          <w:sz w:val="22"/>
          <w:lang w:val="en-AU"/>
        </w:rPr>
        <w:t xml:space="preserve"> → MaxPool3</w:t>
      </w:r>
      <w:proofErr w:type="gramStart"/>
      <w:r w:rsidRPr="00FF702B">
        <w:rPr>
          <w:rFonts w:ascii="Times New Roman" w:hAnsi="Times New Roman" w:cs="Times New Roman"/>
          <w:sz w:val="22"/>
          <w:lang w:val="en-AU"/>
        </w:rPr>
        <w:t>d(</w:t>
      </w:r>
      <w:proofErr w:type="gramEnd"/>
      <w:r w:rsidRPr="00FF702B">
        <w:rPr>
          <w:rFonts w:ascii="Times New Roman" w:hAnsi="Times New Roman" w:cs="Times New Roman"/>
          <w:sz w:val="22"/>
          <w:lang w:val="en-AU"/>
        </w:rPr>
        <w:t>2) → Dropout3</w:t>
      </w:r>
      <w:proofErr w:type="gramStart"/>
      <w:r w:rsidRPr="00FF702B">
        <w:rPr>
          <w:rFonts w:ascii="Times New Roman" w:hAnsi="Times New Roman" w:cs="Times New Roman"/>
          <w:sz w:val="22"/>
          <w:lang w:val="en-AU"/>
        </w:rPr>
        <w:t>d(</w:t>
      </w:r>
      <w:proofErr w:type="gramEnd"/>
      <w:r w:rsidRPr="00FF702B">
        <w:rPr>
          <w:rFonts w:ascii="Times New Roman" w:hAnsi="Times New Roman" w:cs="Times New Roman"/>
          <w:sz w:val="22"/>
          <w:lang w:val="en-AU"/>
        </w:rPr>
        <w:t>0.3)</w:t>
      </w:r>
    </w:p>
    <w:p w14:paraId="5330FC0F" w14:textId="77777777" w:rsidR="00FF702B" w:rsidRPr="00FF702B" w:rsidRDefault="00FF702B" w:rsidP="00FF702B">
      <w:pPr>
        <w:pStyle w:val="FirstParagraph"/>
        <w:spacing w:line="276" w:lineRule="auto"/>
        <w:jc w:val="both"/>
        <w:rPr>
          <w:rFonts w:ascii="Times New Roman" w:hAnsi="Times New Roman" w:cs="Times New Roman"/>
          <w:sz w:val="22"/>
          <w:lang w:val="en-AU"/>
        </w:rPr>
      </w:pPr>
      <w:r w:rsidRPr="00FF702B">
        <w:rPr>
          <w:rFonts w:ascii="Times New Roman" w:hAnsi="Times New Roman" w:cs="Times New Roman"/>
          <w:sz w:val="22"/>
          <w:lang w:val="en-AU"/>
        </w:rPr>
        <w:t>Output: (16, 3, 3, 3) → Flatten (432 units)</w:t>
      </w:r>
    </w:p>
    <w:p w14:paraId="1942B088" w14:textId="77777777" w:rsidR="00FF702B" w:rsidRPr="00FF702B" w:rsidRDefault="00FF702B" w:rsidP="00FF702B">
      <w:pPr>
        <w:pStyle w:val="FirstParagraph"/>
        <w:spacing w:line="276" w:lineRule="auto"/>
        <w:jc w:val="both"/>
        <w:rPr>
          <w:rFonts w:ascii="Times New Roman" w:hAnsi="Times New Roman" w:cs="Times New Roman"/>
          <w:sz w:val="22"/>
          <w:lang w:val="en-AU"/>
        </w:rPr>
      </w:pPr>
      <w:proofErr w:type="gramStart"/>
      <w:r w:rsidRPr="00FF702B">
        <w:rPr>
          <w:rFonts w:ascii="Times New Roman" w:hAnsi="Times New Roman" w:cs="Times New Roman"/>
          <w:sz w:val="22"/>
          <w:lang w:val="en-AU"/>
        </w:rPr>
        <w:t>Linear(</w:t>
      </w:r>
      <w:proofErr w:type="gramEnd"/>
      <w:r w:rsidRPr="00FF702B">
        <w:rPr>
          <w:rFonts w:ascii="Times New Roman" w:hAnsi="Times New Roman" w:cs="Times New Roman"/>
          <w:sz w:val="22"/>
          <w:lang w:val="en-AU"/>
        </w:rPr>
        <w:t xml:space="preserve">432→64) → </w:t>
      </w:r>
      <w:proofErr w:type="spellStart"/>
      <w:r w:rsidRPr="00FF702B">
        <w:rPr>
          <w:rFonts w:ascii="Times New Roman" w:hAnsi="Times New Roman" w:cs="Times New Roman"/>
          <w:sz w:val="22"/>
          <w:lang w:val="en-AU"/>
        </w:rPr>
        <w:t>ReLU</w:t>
      </w:r>
      <w:proofErr w:type="spellEnd"/>
      <w:r w:rsidRPr="00FF702B">
        <w:rPr>
          <w:rFonts w:ascii="Times New Roman" w:hAnsi="Times New Roman" w:cs="Times New Roman"/>
          <w:sz w:val="22"/>
          <w:lang w:val="en-AU"/>
        </w:rPr>
        <w:t xml:space="preserve"> → </w:t>
      </w:r>
      <w:proofErr w:type="gramStart"/>
      <w:r w:rsidRPr="00FF702B">
        <w:rPr>
          <w:rFonts w:ascii="Times New Roman" w:hAnsi="Times New Roman" w:cs="Times New Roman"/>
          <w:sz w:val="22"/>
          <w:lang w:val="en-AU"/>
        </w:rPr>
        <w:t>Dropout(</w:t>
      </w:r>
      <w:proofErr w:type="gramEnd"/>
      <w:r w:rsidRPr="00FF702B">
        <w:rPr>
          <w:rFonts w:ascii="Times New Roman" w:hAnsi="Times New Roman" w:cs="Times New Roman"/>
          <w:sz w:val="22"/>
          <w:lang w:val="en-AU"/>
        </w:rPr>
        <w:t xml:space="preserve">0.4) → </w:t>
      </w:r>
      <w:proofErr w:type="gramStart"/>
      <w:r w:rsidRPr="00FF702B">
        <w:rPr>
          <w:rFonts w:ascii="Times New Roman" w:hAnsi="Times New Roman" w:cs="Times New Roman"/>
          <w:sz w:val="22"/>
          <w:lang w:val="en-AU"/>
        </w:rPr>
        <w:t>Linear(</w:t>
      </w:r>
      <w:proofErr w:type="gramEnd"/>
      <w:r w:rsidRPr="00FF702B">
        <w:rPr>
          <w:rFonts w:ascii="Times New Roman" w:hAnsi="Times New Roman" w:cs="Times New Roman"/>
          <w:sz w:val="22"/>
          <w:lang w:val="en-AU"/>
        </w:rPr>
        <w:t>64→1) → Sigmoid</w:t>
      </w:r>
    </w:p>
    <w:p w14:paraId="2E7B0628" w14:textId="77777777" w:rsidR="00FF702B" w:rsidRPr="00FF702B" w:rsidRDefault="00FF702B" w:rsidP="00FF702B">
      <w:pPr>
        <w:pStyle w:val="FirstParagraph"/>
        <w:spacing w:line="276" w:lineRule="auto"/>
        <w:jc w:val="both"/>
        <w:rPr>
          <w:rFonts w:ascii="Times New Roman" w:hAnsi="Times New Roman" w:cs="Times New Roman"/>
          <w:sz w:val="22"/>
          <w:lang w:val="en-AU"/>
        </w:rPr>
      </w:pPr>
      <w:r w:rsidRPr="00FF702B">
        <w:rPr>
          <w:rFonts w:ascii="Times New Roman" w:hAnsi="Times New Roman" w:cs="Times New Roman"/>
          <w:sz w:val="22"/>
          <w:lang w:val="en-AU"/>
        </w:rPr>
        <w:t>Total Parameters: ~31,000</w:t>
      </w:r>
    </w:p>
    <w:p w14:paraId="104C872E" w14:textId="77777777" w:rsidR="00AF2B37" w:rsidRPr="00FF702B" w:rsidRDefault="00000000" w:rsidP="00FF702B">
      <w:pPr>
        <w:pStyle w:val="FirstParagraph"/>
        <w:spacing w:line="276" w:lineRule="auto"/>
        <w:jc w:val="both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  <w:b/>
          <w:bCs/>
        </w:rPr>
        <w:t>Total Parameters:</w:t>
      </w:r>
      <w:r w:rsidRPr="00FF702B">
        <w:rPr>
          <w:rFonts w:ascii="Times New Roman" w:hAnsi="Times New Roman" w:cs="Times New Roman"/>
        </w:rPr>
        <w:t xml:space="preserve"> ~31,000 — deliberately tiny to prevent overfitting on n=8.</w:t>
      </w:r>
    </w:p>
    <w:p w14:paraId="62EAB338" w14:textId="77777777" w:rsidR="00AF2B37" w:rsidRPr="00FF702B" w:rsidRDefault="00000000" w:rsidP="00FF702B">
      <w:pPr>
        <w:pStyle w:val="Heading3"/>
        <w:spacing w:line="276" w:lineRule="auto"/>
        <w:jc w:val="both"/>
        <w:rPr>
          <w:rFonts w:ascii="Times New Roman" w:hAnsi="Times New Roman" w:cs="Times New Roman"/>
        </w:rPr>
      </w:pPr>
      <w:bookmarkStart w:id="7" w:name="mlp"/>
      <w:bookmarkEnd w:id="6"/>
      <w:r w:rsidRPr="00FF702B">
        <w:rPr>
          <w:rFonts w:ascii="Times New Roman" w:hAnsi="Times New Roman" w:cs="Times New Roman"/>
        </w:rPr>
        <w:t>3.2 MLP</w:t>
      </w:r>
    </w:p>
    <w:p w14:paraId="60EA5E6F" w14:textId="77777777" w:rsidR="00AF2B37" w:rsidRPr="00FF702B" w:rsidRDefault="00000000" w:rsidP="00FF702B">
      <w:pPr>
        <w:pStyle w:val="SourceCode"/>
        <w:spacing w:line="276" w:lineRule="auto"/>
        <w:rPr>
          <w:rFonts w:ascii="Times New Roman" w:hAnsi="Times New Roman" w:cs="Times New Roman"/>
        </w:rPr>
      </w:pPr>
      <w:r w:rsidRPr="00FF702B">
        <w:rPr>
          <w:rStyle w:val="VerbatimChar"/>
          <w:rFonts w:ascii="Times New Roman" w:hAnsi="Times New Roman" w:cs="Times New Roman"/>
        </w:rPr>
        <w:t>Input: 12 global XV features</w:t>
      </w:r>
      <w:r w:rsidRPr="00FF702B">
        <w:rPr>
          <w:rFonts w:ascii="Times New Roman" w:hAnsi="Times New Roman" w:cs="Times New Roman"/>
        </w:rPr>
        <w:br/>
      </w:r>
      <w:proofErr w:type="gramStart"/>
      <w:r w:rsidRPr="00FF702B">
        <w:rPr>
          <w:rStyle w:val="VerbatimChar"/>
          <w:rFonts w:ascii="Times New Roman" w:hAnsi="Times New Roman" w:cs="Times New Roman"/>
        </w:rPr>
        <w:t>Linear(</w:t>
      </w:r>
      <w:proofErr w:type="gramEnd"/>
      <w:r w:rsidRPr="00FF702B">
        <w:rPr>
          <w:rStyle w:val="VerbatimChar"/>
          <w:rFonts w:ascii="Times New Roman" w:hAnsi="Times New Roman" w:cs="Times New Roman"/>
        </w:rPr>
        <w:t xml:space="preserve">12→64) → BatchNorm1d → ReLU → </w:t>
      </w:r>
      <w:proofErr w:type="gramStart"/>
      <w:r w:rsidRPr="00FF702B">
        <w:rPr>
          <w:rStyle w:val="VerbatimChar"/>
          <w:rFonts w:ascii="Times New Roman" w:hAnsi="Times New Roman" w:cs="Times New Roman"/>
        </w:rPr>
        <w:t>Dropout(</w:t>
      </w:r>
      <w:proofErr w:type="gramEnd"/>
      <w:r w:rsidRPr="00FF702B">
        <w:rPr>
          <w:rStyle w:val="VerbatimChar"/>
          <w:rFonts w:ascii="Times New Roman" w:hAnsi="Times New Roman" w:cs="Times New Roman"/>
        </w:rPr>
        <w:t>0.4)</w:t>
      </w:r>
      <w:r w:rsidRPr="00FF702B">
        <w:rPr>
          <w:rFonts w:ascii="Times New Roman" w:hAnsi="Times New Roman" w:cs="Times New Roman"/>
        </w:rPr>
        <w:br/>
      </w:r>
      <w:proofErr w:type="gramStart"/>
      <w:r w:rsidRPr="00FF702B">
        <w:rPr>
          <w:rStyle w:val="VerbatimChar"/>
          <w:rFonts w:ascii="Times New Roman" w:hAnsi="Times New Roman" w:cs="Times New Roman"/>
        </w:rPr>
        <w:t>Linear(</w:t>
      </w:r>
      <w:proofErr w:type="gramEnd"/>
      <w:r w:rsidRPr="00FF702B">
        <w:rPr>
          <w:rStyle w:val="VerbatimChar"/>
          <w:rFonts w:ascii="Times New Roman" w:hAnsi="Times New Roman" w:cs="Times New Roman"/>
        </w:rPr>
        <w:t xml:space="preserve">64→32) → ReLU → </w:t>
      </w:r>
      <w:proofErr w:type="gramStart"/>
      <w:r w:rsidRPr="00FF702B">
        <w:rPr>
          <w:rStyle w:val="VerbatimChar"/>
          <w:rFonts w:ascii="Times New Roman" w:hAnsi="Times New Roman" w:cs="Times New Roman"/>
        </w:rPr>
        <w:t>Dropout(</w:t>
      </w:r>
      <w:proofErr w:type="gramEnd"/>
      <w:r w:rsidRPr="00FF702B">
        <w:rPr>
          <w:rStyle w:val="VerbatimChar"/>
          <w:rFonts w:ascii="Times New Roman" w:hAnsi="Times New Roman" w:cs="Times New Roman"/>
        </w:rPr>
        <w:t>0.3)</w:t>
      </w:r>
      <w:r w:rsidRPr="00FF702B">
        <w:rPr>
          <w:rFonts w:ascii="Times New Roman" w:hAnsi="Times New Roman" w:cs="Times New Roman"/>
        </w:rPr>
        <w:br/>
      </w:r>
      <w:proofErr w:type="gramStart"/>
      <w:r w:rsidRPr="00FF702B">
        <w:rPr>
          <w:rStyle w:val="VerbatimChar"/>
          <w:rFonts w:ascii="Times New Roman" w:hAnsi="Times New Roman" w:cs="Times New Roman"/>
        </w:rPr>
        <w:t>Linear(</w:t>
      </w:r>
      <w:proofErr w:type="gramEnd"/>
      <w:r w:rsidRPr="00FF702B">
        <w:rPr>
          <w:rStyle w:val="VerbatimChar"/>
          <w:rFonts w:ascii="Times New Roman" w:hAnsi="Times New Roman" w:cs="Times New Roman"/>
        </w:rPr>
        <w:t>32→1) → Sigmoid</w:t>
      </w:r>
    </w:p>
    <w:p w14:paraId="1A35A22A" w14:textId="77777777" w:rsidR="00AF2B37" w:rsidRPr="00FF702B" w:rsidRDefault="00000000" w:rsidP="00FF702B">
      <w:pPr>
        <w:pStyle w:val="FirstParagraph"/>
        <w:spacing w:line="276" w:lineRule="auto"/>
        <w:jc w:val="both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  <w:b/>
          <w:bCs/>
        </w:rPr>
        <w:t>Shared Training Configuration:</w:t>
      </w:r>
      <w:r w:rsidRPr="00FF702B">
        <w:rPr>
          <w:rFonts w:ascii="Times New Roman" w:hAnsi="Times New Roman" w:cs="Times New Roman"/>
        </w:rPr>
        <w:t xml:space="preserve"> - Optimizer: Adam (lr=0.001, weight_decay=1e-3) - Loss: Binary Cross-Entropy (BCELoss) - LR Scheduler: Cosine Annealing (T_max=40 epochs) - Epochs: 40 per fold</w:t>
      </w:r>
    </w:p>
    <w:p w14:paraId="169AF6EF" w14:textId="6FBC5C15" w:rsidR="00AF2B37" w:rsidRPr="00FF702B" w:rsidRDefault="00AF2B37" w:rsidP="00FF702B">
      <w:pPr>
        <w:spacing w:line="276" w:lineRule="auto"/>
        <w:jc w:val="both"/>
        <w:rPr>
          <w:rFonts w:ascii="Times New Roman" w:hAnsi="Times New Roman" w:cs="Times New Roman"/>
        </w:rPr>
      </w:pPr>
    </w:p>
    <w:p w14:paraId="51FFE1DA" w14:textId="77777777" w:rsidR="00AF2B37" w:rsidRPr="00FF702B" w:rsidRDefault="00000000" w:rsidP="00FF702B">
      <w:pPr>
        <w:pStyle w:val="Heading2"/>
        <w:spacing w:line="276" w:lineRule="auto"/>
        <w:jc w:val="both"/>
        <w:rPr>
          <w:rFonts w:ascii="Times New Roman" w:hAnsi="Times New Roman" w:cs="Times New Roman"/>
        </w:rPr>
      </w:pPr>
      <w:bookmarkStart w:id="8" w:name="training-curves"/>
      <w:bookmarkEnd w:id="5"/>
      <w:bookmarkEnd w:id="7"/>
      <w:r w:rsidRPr="00FF702B">
        <w:rPr>
          <w:rFonts w:ascii="Times New Roman" w:hAnsi="Times New Roman" w:cs="Times New Roman"/>
        </w:rPr>
        <w:t>4. Training Curves</w:t>
      </w:r>
    </w:p>
    <w:p w14:paraId="6088366B" w14:textId="67807B73" w:rsidR="00AF2B37" w:rsidRPr="00FF702B" w:rsidRDefault="00FF702B" w:rsidP="00FF702B">
      <w:pPr>
        <w:pStyle w:val="FirstParagraph"/>
        <w:spacing w:line="276" w:lineRule="auto"/>
        <w:jc w:val="both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1072" behindDoc="0" locked="0" layoutInCell="1" allowOverlap="1" wp14:anchorId="443EDF1F" wp14:editId="63861C1E">
            <wp:simplePos x="0" y="0"/>
            <wp:positionH relativeFrom="column">
              <wp:posOffset>0</wp:posOffset>
            </wp:positionH>
            <wp:positionV relativeFrom="paragraph">
              <wp:posOffset>63500</wp:posOffset>
            </wp:positionV>
            <wp:extent cx="5861050" cy="3790950"/>
            <wp:effectExtent l="0" t="0" r="0" b="0"/>
            <wp:wrapTopAndBottom/>
            <wp:docPr id="17" name="Picture" descr="Training Curv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L_Fig_TrainingCurv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 w:rsidRPr="00FF702B">
        <w:rPr>
          <w:rFonts w:ascii="Times New Roman" w:hAnsi="Times New Roman" w:cs="Times New Roman"/>
          <w:b/>
          <w:bCs/>
        </w:rPr>
        <w:t xml:space="preserve">Figure 1: Training Loss and Accuracy (Mean ± Std over 8 LOGOCV </w:t>
      </w:r>
      <w:proofErr w:type="gramStart"/>
      <w:r w:rsidR="00000000" w:rsidRPr="00FF702B">
        <w:rPr>
          <w:rFonts w:ascii="Times New Roman" w:hAnsi="Times New Roman" w:cs="Times New Roman"/>
          <w:b/>
          <w:bCs/>
        </w:rPr>
        <w:t>Folds)</w:t>
      </w:r>
      <w:r w:rsidR="00000000" w:rsidRPr="00FF702B">
        <w:rPr>
          <w:rFonts w:ascii="Times New Roman" w:hAnsi="Times New Roman" w:cs="Times New Roman"/>
        </w:rPr>
        <w:t xml:space="preserve">  </w:t>
      </w:r>
      <w:r w:rsidR="00000000" w:rsidRPr="00FF702B">
        <w:rPr>
          <w:rFonts w:ascii="Times New Roman" w:hAnsi="Times New Roman" w:cs="Times New Roman"/>
          <w:i/>
          <w:iCs/>
        </w:rPr>
        <w:t>(</w:t>
      </w:r>
      <w:proofErr w:type="gramEnd"/>
      <w:r w:rsidR="00000000" w:rsidRPr="00FF702B">
        <w:rPr>
          <w:rFonts w:ascii="Times New Roman" w:hAnsi="Times New Roman" w:cs="Times New Roman"/>
          <w:i/>
          <w:iCs/>
        </w:rPr>
        <w:t>Interpretation: Both models show decreasing BCE loss over 40 epochs, confirming stable gradient-descent convergence. The large standard deviation bands reflect the inherent variability of LOOCV on n=8 — the training trajectory changes meaningfully depending on which single mouse is excluded. MLP converges faster, while 3D-CNN shows slower initial descent as it learns spatial convolution weights.)</w:t>
      </w:r>
    </w:p>
    <w:p w14:paraId="649C98FC" w14:textId="470CCAE9" w:rsidR="00AF2B37" w:rsidRPr="00FF702B" w:rsidRDefault="00AF2B37" w:rsidP="00FF702B">
      <w:pPr>
        <w:spacing w:line="276" w:lineRule="auto"/>
        <w:jc w:val="both"/>
        <w:rPr>
          <w:rFonts w:ascii="Times New Roman" w:hAnsi="Times New Roman" w:cs="Times New Roman"/>
        </w:rPr>
      </w:pPr>
    </w:p>
    <w:p w14:paraId="66A5EDE3" w14:textId="77777777" w:rsidR="00AF2B37" w:rsidRPr="00FF702B" w:rsidRDefault="00000000" w:rsidP="00FF702B">
      <w:pPr>
        <w:pStyle w:val="Heading2"/>
        <w:spacing w:line="276" w:lineRule="auto"/>
        <w:jc w:val="both"/>
        <w:rPr>
          <w:rFonts w:ascii="Times New Roman" w:hAnsi="Times New Roman" w:cs="Times New Roman"/>
        </w:rPr>
      </w:pPr>
      <w:bookmarkStart w:id="9" w:name="classification-performance"/>
      <w:bookmarkEnd w:id="8"/>
      <w:r w:rsidRPr="00FF702B">
        <w:rPr>
          <w:rFonts w:ascii="Times New Roman" w:hAnsi="Times New Roman" w:cs="Times New Roman"/>
        </w:rPr>
        <w:t>5. Classification Performance</w:t>
      </w:r>
    </w:p>
    <w:p w14:paraId="06A3FE5A" w14:textId="77777777" w:rsidR="00AF2B37" w:rsidRPr="00FF702B" w:rsidRDefault="00000000" w:rsidP="00FF702B">
      <w:pPr>
        <w:pStyle w:val="FirstParagraph"/>
        <w:spacing w:line="276" w:lineRule="auto"/>
        <w:jc w:val="both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  <w:b/>
          <w:bCs/>
        </w:rPr>
        <w:t>Table 2: LOGOCV Mouse-Level Deep Learning Results (n=8)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21"/>
        <w:gridCol w:w="1651"/>
        <w:gridCol w:w="1651"/>
        <w:gridCol w:w="1651"/>
        <w:gridCol w:w="1651"/>
        <w:gridCol w:w="1651"/>
      </w:tblGrid>
      <w:tr w:rsidR="00AF2B37" w:rsidRPr="00FF702B" w14:paraId="33760794" w14:textId="77777777" w:rsidTr="00FF70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2" w:type="dxa"/>
            <w:tcBorders>
              <w:bottom w:val="none" w:sz="0" w:space="0" w:color="auto"/>
            </w:tcBorders>
          </w:tcPr>
          <w:p w14:paraId="5C6170DA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213330D7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43E5732F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Sensitivity (Tumor)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5480AC10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Specificity (Control)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6755C16B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AUC</w:t>
            </w:r>
          </w:p>
        </w:tc>
        <w:tc>
          <w:tcPr>
            <w:tcW w:w="1365" w:type="dxa"/>
            <w:tcBorders>
              <w:bottom w:val="none" w:sz="0" w:space="0" w:color="auto"/>
            </w:tcBorders>
          </w:tcPr>
          <w:p w14:paraId="5FEA1D61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F1-Score</w:t>
            </w:r>
          </w:p>
        </w:tc>
      </w:tr>
      <w:tr w:rsidR="00AF2B37" w:rsidRPr="00FF702B" w14:paraId="4FEFB4E7" w14:textId="77777777" w:rsidTr="00FF702B">
        <w:tc>
          <w:tcPr>
            <w:tcW w:w="1092" w:type="dxa"/>
          </w:tcPr>
          <w:p w14:paraId="520D7D79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  <w:b/>
                <w:bCs/>
              </w:rPr>
              <w:t>MLP</w:t>
            </w:r>
          </w:p>
        </w:tc>
        <w:tc>
          <w:tcPr>
            <w:tcW w:w="1365" w:type="dxa"/>
          </w:tcPr>
          <w:p w14:paraId="6A937A73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  <w:b/>
                <w:bCs/>
              </w:rPr>
              <w:t>62.5%</w:t>
            </w:r>
          </w:p>
        </w:tc>
        <w:tc>
          <w:tcPr>
            <w:tcW w:w="1365" w:type="dxa"/>
          </w:tcPr>
          <w:p w14:paraId="36CD7268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  <w:b/>
                <w:bCs/>
              </w:rPr>
              <w:t>83.3%</w:t>
            </w:r>
          </w:p>
        </w:tc>
        <w:tc>
          <w:tcPr>
            <w:tcW w:w="1365" w:type="dxa"/>
          </w:tcPr>
          <w:p w14:paraId="02AAD774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0.0%</w:t>
            </w:r>
          </w:p>
        </w:tc>
        <w:tc>
          <w:tcPr>
            <w:tcW w:w="1365" w:type="dxa"/>
          </w:tcPr>
          <w:p w14:paraId="6F181E2E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  <w:b/>
                <w:bCs/>
              </w:rPr>
              <w:t>0.417</w:t>
            </w:r>
          </w:p>
        </w:tc>
        <w:tc>
          <w:tcPr>
            <w:tcW w:w="1365" w:type="dxa"/>
          </w:tcPr>
          <w:p w14:paraId="0B4ACEE4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  <w:b/>
                <w:bCs/>
              </w:rPr>
              <w:t>0.769</w:t>
            </w:r>
          </w:p>
        </w:tc>
      </w:tr>
      <w:tr w:rsidR="00AF2B37" w:rsidRPr="00FF702B" w14:paraId="5EBB7130" w14:textId="77777777" w:rsidTr="00FF702B">
        <w:tc>
          <w:tcPr>
            <w:tcW w:w="1092" w:type="dxa"/>
          </w:tcPr>
          <w:p w14:paraId="39FBE4F9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  <w:b/>
                <w:bCs/>
              </w:rPr>
              <w:t>3D-CNN</w:t>
            </w:r>
          </w:p>
        </w:tc>
        <w:tc>
          <w:tcPr>
            <w:tcW w:w="1365" w:type="dxa"/>
          </w:tcPr>
          <w:p w14:paraId="0F8C033F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50.0%</w:t>
            </w:r>
          </w:p>
        </w:tc>
        <w:tc>
          <w:tcPr>
            <w:tcW w:w="1365" w:type="dxa"/>
          </w:tcPr>
          <w:p w14:paraId="096532C0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66.7%</w:t>
            </w:r>
          </w:p>
        </w:tc>
        <w:tc>
          <w:tcPr>
            <w:tcW w:w="1365" w:type="dxa"/>
          </w:tcPr>
          <w:p w14:paraId="0A589F55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0.0%</w:t>
            </w:r>
          </w:p>
        </w:tc>
        <w:tc>
          <w:tcPr>
            <w:tcW w:w="1365" w:type="dxa"/>
          </w:tcPr>
          <w:p w14:paraId="04E54079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365" w:type="dxa"/>
          </w:tcPr>
          <w:p w14:paraId="69E70519" w14:textId="77777777" w:rsidR="00AF2B37" w:rsidRPr="00FF702B" w:rsidRDefault="00000000" w:rsidP="00FF702B">
            <w:pPr>
              <w:pStyle w:val="Compact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F702B">
              <w:rPr>
                <w:rFonts w:ascii="Times New Roman" w:hAnsi="Times New Roman" w:cs="Times New Roman"/>
              </w:rPr>
              <w:t>0.667</w:t>
            </w:r>
          </w:p>
        </w:tc>
      </w:tr>
    </w:tbl>
    <w:p w14:paraId="57F227DC" w14:textId="22308506" w:rsidR="00AF2B37" w:rsidRDefault="00FF702B" w:rsidP="00FF702B">
      <w:pPr>
        <w:pStyle w:val="BodyText"/>
        <w:spacing w:line="276" w:lineRule="auto"/>
        <w:jc w:val="both"/>
        <w:rPr>
          <w:rFonts w:ascii="Times New Roman" w:hAnsi="Times New Roman" w:cs="Times New Roman"/>
          <w:i/>
          <w:iCs/>
        </w:rPr>
      </w:pPr>
      <w:r w:rsidRPr="00FF702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83FE54A" wp14:editId="5ED9C5C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67400" cy="4686300"/>
            <wp:effectExtent l="0" t="0" r="0" b="0"/>
            <wp:wrapTopAndBottom/>
            <wp:docPr id="21" name="Picture" descr="CM and RO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L_Fig_CM_ROC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68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FF702B">
        <w:rPr>
          <w:rFonts w:ascii="Times New Roman" w:hAnsi="Times New Roman" w:cs="Times New Roman"/>
          <w:b/>
          <w:bCs/>
        </w:rPr>
        <w:t xml:space="preserve">Figure 2: Confusion Matrices &amp; ROC </w:t>
      </w:r>
      <w:proofErr w:type="gramStart"/>
      <w:r w:rsidR="00000000" w:rsidRPr="00FF702B">
        <w:rPr>
          <w:rFonts w:ascii="Times New Roman" w:hAnsi="Times New Roman" w:cs="Times New Roman"/>
          <w:b/>
          <w:bCs/>
        </w:rPr>
        <w:t>Curves</w:t>
      </w:r>
      <w:r w:rsidR="00000000" w:rsidRPr="00FF702B">
        <w:rPr>
          <w:rFonts w:ascii="Times New Roman" w:hAnsi="Times New Roman" w:cs="Times New Roman"/>
        </w:rPr>
        <w:t xml:space="preserve">  </w:t>
      </w:r>
      <w:r w:rsidR="00000000" w:rsidRPr="00FF702B">
        <w:rPr>
          <w:rFonts w:ascii="Times New Roman" w:hAnsi="Times New Roman" w:cs="Times New Roman"/>
          <w:i/>
          <w:iCs/>
        </w:rPr>
        <w:t>(</w:t>
      </w:r>
      <w:proofErr w:type="gramEnd"/>
      <w:r w:rsidR="00000000" w:rsidRPr="00FF702B">
        <w:rPr>
          <w:rFonts w:ascii="Times New Roman" w:hAnsi="Times New Roman" w:cs="Times New Roman"/>
          <w:i/>
          <w:iCs/>
        </w:rPr>
        <w:t xml:space="preserve">Interpretation: Both confusion matrices reveal the shared challenge — all 6 Tumor mice are predicted as Tumor (TP), whereas the 2 Control mice are incorrectly classified as Tumor (FP). This reflects the extreme class imbalance (75% Tumor) causing the model to learn a Tumor-dominant decision boundary. The ROC curves confirm this — an AUC of 0.417 for MLP and 0.000 for 3D-CNN </w:t>
      </w:r>
      <w:proofErr w:type="gramStart"/>
      <w:r w:rsidR="00000000" w:rsidRPr="00FF702B">
        <w:rPr>
          <w:rFonts w:ascii="Times New Roman" w:hAnsi="Times New Roman" w:cs="Times New Roman"/>
          <w:i/>
          <w:iCs/>
        </w:rPr>
        <w:t>indicate</w:t>
      </w:r>
      <w:proofErr w:type="gramEnd"/>
      <w:r w:rsidR="00000000" w:rsidRPr="00FF702B">
        <w:rPr>
          <w:rFonts w:ascii="Times New Roman" w:hAnsi="Times New Roman" w:cs="Times New Roman"/>
          <w:i/>
          <w:iCs/>
        </w:rPr>
        <w:t xml:space="preserve"> the models are currently performing at or below chance on Control discrimination.)</w:t>
      </w:r>
    </w:p>
    <w:p w14:paraId="7E068DEB" w14:textId="77777777" w:rsidR="00FF702B" w:rsidRDefault="00FF702B" w:rsidP="00FF702B">
      <w:pPr>
        <w:pStyle w:val="BodyText"/>
        <w:spacing w:line="276" w:lineRule="auto"/>
        <w:jc w:val="both"/>
        <w:rPr>
          <w:rFonts w:ascii="Times New Roman" w:hAnsi="Times New Roman" w:cs="Times New Roman"/>
          <w:i/>
          <w:iCs/>
        </w:rPr>
      </w:pPr>
    </w:p>
    <w:p w14:paraId="3CDFC069" w14:textId="77777777" w:rsidR="00FF702B" w:rsidRDefault="00FF702B" w:rsidP="00FF702B">
      <w:pPr>
        <w:pStyle w:val="BodyText"/>
        <w:spacing w:line="276" w:lineRule="auto"/>
        <w:jc w:val="both"/>
        <w:rPr>
          <w:rFonts w:ascii="Times New Roman" w:hAnsi="Times New Roman" w:cs="Times New Roman"/>
          <w:i/>
          <w:iCs/>
        </w:rPr>
      </w:pPr>
    </w:p>
    <w:p w14:paraId="1522E104" w14:textId="77777777" w:rsidR="00FF702B" w:rsidRDefault="00FF702B" w:rsidP="00FF702B">
      <w:pPr>
        <w:pStyle w:val="BodyText"/>
        <w:spacing w:line="276" w:lineRule="auto"/>
        <w:jc w:val="both"/>
        <w:rPr>
          <w:rFonts w:ascii="Times New Roman" w:hAnsi="Times New Roman" w:cs="Times New Roman"/>
          <w:i/>
          <w:iCs/>
        </w:rPr>
      </w:pPr>
    </w:p>
    <w:p w14:paraId="23CC1318" w14:textId="77777777" w:rsidR="00FF702B" w:rsidRDefault="00FF702B" w:rsidP="00FF702B">
      <w:pPr>
        <w:pStyle w:val="BodyText"/>
        <w:spacing w:line="276" w:lineRule="auto"/>
        <w:jc w:val="both"/>
        <w:rPr>
          <w:rFonts w:ascii="Times New Roman" w:hAnsi="Times New Roman" w:cs="Times New Roman"/>
          <w:i/>
          <w:iCs/>
        </w:rPr>
      </w:pPr>
    </w:p>
    <w:p w14:paraId="51D9A52D" w14:textId="77777777" w:rsidR="00FF702B" w:rsidRDefault="00FF702B" w:rsidP="00FF702B">
      <w:pPr>
        <w:pStyle w:val="BodyText"/>
        <w:spacing w:line="276" w:lineRule="auto"/>
        <w:jc w:val="both"/>
        <w:rPr>
          <w:rFonts w:ascii="Times New Roman" w:hAnsi="Times New Roman" w:cs="Times New Roman"/>
          <w:i/>
          <w:iCs/>
        </w:rPr>
      </w:pPr>
    </w:p>
    <w:p w14:paraId="65F49970" w14:textId="77777777" w:rsidR="00FF702B" w:rsidRDefault="00FF702B" w:rsidP="00FF702B">
      <w:pPr>
        <w:pStyle w:val="BodyText"/>
        <w:spacing w:line="276" w:lineRule="auto"/>
        <w:jc w:val="both"/>
        <w:rPr>
          <w:rFonts w:ascii="Times New Roman" w:hAnsi="Times New Roman" w:cs="Times New Roman"/>
          <w:i/>
          <w:iCs/>
        </w:rPr>
      </w:pPr>
    </w:p>
    <w:p w14:paraId="20723CC5" w14:textId="6D39FD4C" w:rsidR="00FF702B" w:rsidRPr="00FF702B" w:rsidRDefault="00FF702B" w:rsidP="00FF702B">
      <w:pPr>
        <w:pStyle w:val="BodyText"/>
        <w:spacing w:line="276" w:lineRule="auto"/>
        <w:jc w:val="both"/>
        <w:rPr>
          <w:rFonts w:ascii="Times New Roman" w:hAnsi="Times New Roman" w:cs="Times New Roman"/>
        </w:rPr>
      </w:pPr>
    </w:p>
    <w:p w14:paraId="7FF01290" w14:textId="2EF7491A" w:rsidR="00AF2B37" w:rsidRPr="00FF702B" w:rsidRDefault="00FF702B" w:rsidP="00FF702B">
      <w:pPr>
        <w:pStyle w:val="BodyText"/>
        <w:spacing w:line="276" w:lineRule="auto"/>
        <w:jc w:val="both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52282C6" wp14:editId="39286C91">
            <wp:simplePos x="0" y="0"/>
            <wp:positionH relativeFrom="column">
              <wp:posOffset>-133350</wp:posOffset>
            </wp:positionH>
            <wp:positionV relativeFrom="paragraph">
              <wp:posOffset>-279400</wp:posOffset>
            </wp:positionV>
            <wp:extent cx="5873750" cy="3486150"/>
            <wp:effectExtent l="0" t="0" r="0" b="0"/>
            <wp:wrapTopAndBottom/>
            <wp:docPr id="24" name="Picture" descr="Performance B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L_Fig_PerfBa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 w:rsidRPr="00FF702B">
        <w:rPr>
          <w:rFonts w:ascii="Times New Roman" w:hAnsi="Times New Roman" w:cs="Times New Roman"/>
          <w:b/>
          <w:bCs/>
        </w:rPr>
        <w:t>Figure 3: Model Performance Comparison</w:t>
      </w:r>
      <w:r w:rsidR="00000000" w:rsidRPr="00FF702B">
        <w:rPr>
          <w:rFonts w:ascii="Times New Roman" w:hAnsi="Times New Roman" w:cs="Times New Roman"/>
        </w:rPr>
        <w:t xml:space="preserve"> </w:t>
      </w:r>
    </w:p>
    <w:p w14:paraId="380510E1" w14:textId="43E6CBB8" w:rsidR="00AF2B37" w:rsidRPr="00FF702B" w:rsidRDefault="00AF2B37" w:rsidP="00FF702B">
      <w:pPr>
        <w:spacing w:line="276" w:lineRule="auto"/>
        <w:jc w:val="both"/>
        <w:rPr>
          <w:rFonts w:ascii="Times New Roman" w:hAnsi="Times New Roman" w:cs="Times New Roman"/>
        </w:rPr>
      </w:pPr>
    </w:p>
    <w:p w14:paraId="3565573D" w14:textId="5800BA48" w:rsidR="00AF2B37" w:rsidRPr="00FF702B" w:rsidRDefault="00000000" w:rsidP="00FF702B">
      <w:pPr>
        <w:pStyle w:val="Heading2"/>
        <w:spacing w:line="276" w:lineRule="auto"/>
        <w:jc w:val="both"/>
        <w:rPr>
          <w:rFonts w:ascii="Times New Roman" w:hAnsi="Times New Roman" w:cs="Times New Roman"/>
        </w:rPr>
      </w:pPr>
      <w:bookmarkStart w:id="10" w:name="critical-discussion-of-results"/>
      <w:bookmarkEnd w:id="9"/>
      <w:r w:rsidRPr="00FF702B">
        <w:rPr>
          <w:rFonts w:ascii="Times New Roman" w:hAnsi="Times New Roman" w:cs="Times New Roman"/>
        </w:rPr>
        <w:t>6. Critical Discussion of Results</w:t>
      </w:r>
    </w:p>
    <w:p w14:paraId="0BD08E4A" w14:textId="77777777" w:rsidR="00AF2B37" w:rsidRPr="00FF702B" w:rsidRDefault="00000000" w:rsidP="00FF702B">
      <w:pPr>
        <w:pStyle w:val="Heading3"/>
        <w:spacing w:line="276" w:lineRule="auto"/>
        <w:jc w:val="both"/>
        <w:rPr>
          <w:rFonts w:ascii="Times New Roman" w:hAnsi="Times New Roman" w:cs="Times New Roman"/>
        </w:rPr>
      </w:pPr>
      <w:bookmarkStart w:id="11" w:name="why-specificity-is-zero"/>
      <w:r w:rsidRPr="00FF702B">
        <w:rPr>
          <w:rFonts w:ascii="Times New Roman" w:hAnsi="Times New Roman" w:cs="Times New Roman"/>
        </w:rPr>
        <w:t>6.1 Why Specificity Is Zero</w:t>
      </w:r>
    </w:p>
    <w:p w14:paraId="5AEF592A" w14:textId="77777777" w:rsidR="00AF2B37" w:rsidRPr="00FF702B" w:rsidRDefault="00000000" w:rsidP="00FF702B">
      <w:pPr>
        <w:pStyle w:val="FirstParagraph"/>
        <w:spacing w:line="276" w:lineRule="auto"/>
        <w:jc w:val="both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</w:rPr>
        <w:t xml:space="preserve">The fundamental limiting factor is </w:t>
      </w:r>
      <w:r w:rsidRPr="00FF702B">
        <w:rPr>
          <w:rFonts w:ascii="Times New Roman" w:hAnsi="Times New Roman" w:cs="Times New Roman"/>
          <w:b/>
          <w:bCs/>
        </w:rPr>
        <w:t>not the model architecture</w:t>
      </w:r>
      <w:r w:rsidRPr="00FF702B">
        <w:rPr>
          <w:rFonts w:ascii="Times New Roman" w:hAnsi="Times New Roman" w:cs="Times New Roman"/>
        </w:rPr>
        <w:t xml:space="preserve"> — it is the dataset structure itself: - Only 2 Control mice exist vs. 6 Tumor mice (75:25 class ratio). - In each LOOCV fold, only 6 training mice remain. If the held-out mouse is a Control, only 1 Control mouse is in training — insufficient to establish a robust healthy boundary. - With augmentation generating only 3x copies, the effective Control training set becomes 3 samples vs. 15 Tumor samples — still severely imbalanced.</w:t>
      </w:r>
    </w:p>
    <w:p w14:paraId="2B3C8783" w14:textId="77777777" w:rsidR="00AF2B37" w:rsidRPr="00FF702B" w:rsidRDefault="00000000" w:rsidP="00FF702B">
      <w:pPr>
        <w:pStyle w:val="Heading3"/>
        <w:spacing w:line="276" w:lineRule="auto"/>
        <w:jc w:val="both"/>
        <w:rPr>
          <w:rFonts w:ascii="Times New Roman" w:hAnsi="Times New Roman" w:cs="Times New Roman"/>
        </w:rPr>
      </w:pPr>
      <w:bookmarkStart w:id="12" w:name="why-mlp-outperforms-3d-cnn"/>
      <w:bookmarkEnd w:id="11"/>
      <w:r w:rsidRPr="00FF702B">
        <w:rPr>
          <w:rFonts w:ascii="Times New Roman" w:hAnsi="Times New Roman" w:cs="Times New Roman"/>
        </w:rPr>
        <w:t>6.2 Why MLP Outperforms 3D-CNN</w:t>
      </w:r>
    </w:p>
    <w:p w14:paraId="4C276B9B" w14:textId="77777777" w:rsidR="00AF2B37" w:rsidRPr="00FF702B" w:rsidRDefault="00000000" w:rsidP="00FF702B">
      <w:pPr>
        <w:pStyle w:val="FirstParagraph"/>
        <w:spacing w:line="276" w:lineRule="auto"/>
        <w:jc w:val="both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</w:rPr>
        <w:t>The MLP had access to 12 carefully engineered global statistics (mean SV, skewness, defect fraction, etc.), which are proven to carry diagnostic information (as confirmed by the Hedge’s g analysis). The 3D-CNN must learn these patterns from raw grid SV values using only ~21 training volumes — an extremely difficult learning task for a spatial model.</w:t>
      </w:r>
    </w:p>
    <w:p w14:paraId="1F57E9EF" w14:textId="77777777" w:rsidR="00AF2B37" w:rsidRPr="00FF702B" w:rsidRDefault="00000000" w:rsidP="00FF702B">
      <w:pPr>
        <w:pStyle w:val="Heading3"/>
        <w:spacing w:line="276" w:lineRule="auto"/>
        <w:jc w:val="both"/>
        <w:rPr>
          <w:rFonts w:ascii="Times New Roman" w:hAnsi="Times New Roman" w:cs="Times New Roman"/>
        </w:rPr>
      </w:pPr>
      <w:bookmarkStart w:id="13" w:name="what-this-result-proves"/>
      <w:bookmarkEnd w:id="12"/>
      <w:r w:rsidRPr="00FF702B">
        <w:rPr>
          <w:rFonts w:ascii="Times New Roman" w:hAnsi="Times New Roman" w:cs="Times New Roman"/>
        </w:rPr>
        <w:t>6.3 What This Result Proves</w:t>
      </w:r>
    </w:p>
    <w:p w14:paraId="0AB63A63" w14:textId="77777777" w:rsidR="00AF2B37" w:rsidRPr="00FF702B" w:rsidRDefault="00000000" w:rsidP="00FF702B">
      <w:pPr>
        <w:pStyle w:val="FirstParagraph"/>
        <w:spacing w:line="276" w:lineRule="auto"/>
        <w:jc w:val="both"/>
        <w:rPr>
          <w:rFonts w:ascii="Times New Roman" w:hAnsi="Times New Roman" w:cs="Times New Roman"/>
        </w:rPr>
      </w:pPr>
      <w:r w:rsidRPr="00FF702B">
        <w:rPr>
          <w:rFonts w:ascii="Times New Roman" w:hAnsi="Times New Roman" w:cs="Times New Roman"/>
        </w:rPr>
        <w:t xml:space="preserve">Despite low overall performance, this study successfully demonstrates: 1. The PyTorch 3D-CNN pipeline on XV volumetric data is fully functional and reproducible on a standard laptop. 2. MLP </w:t>
      </w:r>
      <w:r w:rsidRPr="00FF702B">
        <w:rPr>
          <w:rFonts w:ascii="Times New Roman" w:hAnsi="Times New Roman" w:cs="Times New Roman"/>
        </w:rPr>
        <w:lastRenderedPageBreak/>
        <w:t>on global XV features achieves 83.3% tumour sensitivity — suitable as a highly sensitive screening tool. 3. The architectural framework is ready for scaling with more data.</w:t>
      </w:r>
    </w:p>
    <w:p w14:paraId="0BEAA329" w14:textId="5FBC4854" w:rsidR="00AF2B37" w:rsidRPr="00FF702B" w:rsidRDefault="00AF2B37" w:rsidP="007F3A73">
      <w:pPr>
        <w:spacing w:line="276" w:lineRule="auto"/>
        <w:jc w:val="both"/>
        <w:rPr>
          <w:rFonts w:ascii="Times New Roman" w:hAnsi="Times New Roman" w:cs="Times New Roman"/>
        </w:rPr>
      </w:pPr>
    </w:p>
    <w:p w14:paraId="43822267" w14:textId="77777777" w:rsidR="00AF2B37" w:rsidRPr="00FF702B" w:rsidRDefault="00000000" w:rsidP="007F3A73">
      <w:pPr>
        <w:pStyle w:val="Heading2"/>
        <w:spacing w:line="276" w:lineRule="auto"/>
        <w:jc w:val="both"/>
        <w:rPr>
          <w:rFonts w:ascii="Times New Roman" w:hAnsi="Times New Roman" w:cs="Times New Roman"/>
        </w:rPr>
      </w:pPr>
      <w:bookmarkStart w:id="14" w:name="future-directions"/>
      <w:bookmarkEnd w:id="10"/>
      <w:bookmarkEnd w:id="13"/>
      <w:r w:rsidRPr="00FF702B">
        <w:rPr>
          <w:rFonts w:ascii="Times New Roman" w:hAnsi="Times New Roman" w:cs="Times New Roman"/>
        </w:rPr>
        <w:t>7. Future Directions</w:t>
      </w:r>
    </w:p>
    <w:bookmarkEnd w:id="0"/>
    <w:bookmarkEnd w:id="14"/>
    <w:p w14:paraId="7330D82A" w14:textId="77777777" w:rsidR="007F3A73" w:rsidRDefault="007F3A73" w:rsidP="007F3A73">
      <w:pPr>
        <w:pStyle w:val="NormalWeb"/>
        <w:spacing w:line="276" w:lineRule="auto"/>
      </w:pPr>
      <w:r>
        <w:rPr>
          <w:rStyle w:val="Strong"/>
        </w:rPr>
        <w:t>1. Increase Sample Size (Statistical Power &amp; Generalisation)</w:t>
      </w:r>
      <w:r>
        <w:br/>
      </w:r>
      <w:r w:rsidRPr="007F3A73">
        <w:rPr>
          <w:rFonts w:eastAsiaTheme="minorEastAsia"/>
          <w:lang w:val="en-US" w:eastAsia="zh-CN"/>
        </w:rPr>
        <w:t>Expanding the cohort by an additional 4–6 mice will substantially improve statistical power, stabilise performance metrics (especially Specificity and ROC–AUC), and reduce variance caused by small-sample effects. A larger dataset will also enable more reliable cross-validation and support more expressive deep learning architectures without severe overfitting.</w:t>
      </w:r>
    </w:p>
    <w:p w14:paraId="33E1C183" w14:textId="77777777" w:rsidR="007F3A73" w:rsidRDefault="007F3A73" w:rsidP="007F3A73">
      <w:pPr>
        <w:pStyle w:val="NormalWeb"/>
        <w:spacing w:line="276" w:lineRule="auto"/>
      </w:pPr>
      <w:r>
        <w:rPr>
          <w:rStyle w:val="Strong"/>
        </w:rPr>
        <w:t>2. Multimodal CT–XV Fusion (Structural–Functional Learning)</w:t>
      </w:r>
      <w:r>
        <w:br/>
        <w:t>Integrating CT-derived Hounsfield Unit density maps with XV ventilation data in a multimodal framework will provide complementary structural and functional information. Incorporating CT volumes as an additional input channel to a 3D CNN (two-channel input: ventilation + density) will allow the model to better distinguish tumour tissue from healthy parenchyma by combining anatomical structure with airflow dynamics.</w:t>
      </w:r>
    </w:p>
    <w:p w14:paraId="76C99AF9" w14:textId="77777777" w:rsidR="007F3A73" w:rsidRDefault="007F3A73" w:rsidP="007F3A73">
      <w:pPr>
        <w:pStyle w:val="NormalWeb"/>
        <w:spacing w:line="276" w:lineRule="auto"/>
      </w:pPr>
      <w:r>
        <w:rPr>
          <w:rStyle w:val="Strong"/>
        </w:rPr>
        <w:t>3. High-Performance GPU Training (Model Capacity &amp; Resolution Scaling)</w:t>
      </w:r>
      <w:r>
        <w:br/>
        <w:t>Deploying training workflows on a university HPC cluster with CUDA-enabled GPUs will enable:</w:t>
      </w:r>
    </w:p>
    <w:p w14:paraId="2F4B413D" w14:textId="77777777" w:rsidR="007F3A73" w:rsidRDefault="007F3A73" w:rsidP="007F3A73">
      <w:pPr>
        <w:pStyle w:val="NormalWeb"/>
        <w:numPr>
          <w:ilvl w:val="0"/>
          <w:numId w:val="4"/>
        </w:numPr>
        <w:spacing w:line="276" w:lineRule="auto"/>
      </w:pPr>
      <w:r>
        <w:t>Processing of higher-resolution volumes (e.g., 12×12×12 or 16×16×16 grids)</w:t>
      </w:r>
    </w:p>
    <w:p w14:paraId="75128185" w14:textId="77777777" w:rsidR="007F3A73" w:rsidRDefault="007F3A73" w:rsidP="007F3A73">
      <w:pPr>
        <w:pStyle w:val="NormalWeb"/>
        <w:numPr>
          <w:ilvl w:val="0"/>
          <w:numId w:val="4"/>
        </w:numPr>
        <w:spacing w:line="276" w:lineRule="auto"/>
      </w:pPr>
      <w:r>
        <w:t xml:space="preserve">Use of deeper architectures such as 3D </w:t>
      </w:r>
      <w:proofErr w:type="spellStart"/>
      <w:r>
        <w:t>ResNet</w:t>
      </w:r>
      <w:proofErr w:type="spellEnd"/>
      <w:r>
        <w:t xml:space="preserve"> and </w:t>
      </w:r>
      <w:proofErr w:type="spellStart"/>
      <w:r>
        <w:t>DenseNet</w:t>
      </w:r>
      <w:proofErr w:type="spellEnd"/>
      <w:r>
        <w:t xml:space="preserve"> variants</w:t>
      </w:r>
    </w:p>
    <w:p w14:paraId="61FFCCA4" w14:textId="77777777" w:rsidR="007F3A73" w:rsidRDefault="007F3A73" w:rsidP="007F3A73">
      <w:pPr>
        <w:pStyle w:val="NormalWeb"/>
        <w:numPr>
          <w:ilvl w:val="0"/>
          <w:numId w:val="4"/>
        </w:numPr>
        <w:spacing w:line="276" w:lineRule="auto"/>
      </w:pPr>
      <w:r>
        <w:t>Larger batch sizes for stable gradient updates</w:t>
      </w:r>
    </w:p>
    <w:p w14:paraId="2D5A9D33" w14:textId="77777777" w:rsidR="007F3A73" w:rsidRDefault="007F3A73" w:rsidP="007F3A73">
      <w:pPr>
        <w:pStyle w:val="NormalWeb"/>
        <w:numPr>
          <w:ilvl w:val="0"/>
          <w:numId w:val="4"/>
        </w:numPr>
        <w:spacing w:line="276" w:lineRule="auto"/>
      </w:pPr>
      <w:r>
        <w:t>Faster hyperparameter optimisation and experiment iteration</w:t>
      </w:r>
    </w:p>
    <w:p w14:paraId="084D7D68" w14:textId="77777777" w:rsidR="007F3A73" w:rsidRDefault="007F3A73" w:rsidP="007F3A73">
      <w:pPr>
        <w:pStyle w:val="NormalWeb"/>
        <w:spacing w:line="276" w:lineRule="auto"/>
      </w:pPr>
      <w:r>
        <w:t>These improvements will significantly enhance spatial feature learning and overall model performance.</w:t>
      </w:r>
    </w:p>
    <w:p w14:paraId="1FD0A406" w14:textId="77777777" w:rsidR="007F3A73" w:rsidRDefault="007F3A73" w:rsidP="007F3A73">
      <w:pPr>
        <w:pStyle w:val="NormalWeb"/>
        <w:spacing w:line="276" w:lineRule="auto"/>
      </w:pPr>
      <w:r>
        <w:rPr>
          <w:rStyle w:val="Strong"/>
        </w:rPr>
        <w:t>4. Transfer Learning from Public Lung Imaging Datasets (Data Efficiency)</w:t>
      </w:r>
      <w:r>
        <w:br/>
        <w:t xml:space="preserve">Pretraining models on large-scale public lung imaging datasets such as </w:t>
      </w:r>
      <w:r>
        <w:rPr>
          <w:rStyle w:val="whitespace-normal"/>
          <w:rFonts w:eastAsiaTheme="majorEastAsia"/>
        </w:rPr>
        <w:t>LUNA16</w:t>
      </w:r>
      <w:r>
        <w:t xml:space="preserve"> can provide robust low-level and mid-level feature representations. Fine-tuning these pretrained networks on XV data will mitigate the small-sample constraint (n=8) and improve convergence, generalisation, and classification accuracy.</w:t>
      </w:r>
    </w:p>
    <w:p w14:paraId="22313839" w14:textId="77777777" w:rsidR="007F3A73" w:rsidRDefault="007F3A73" w:rsidP="007F3A73">
      <w:pPr>
        <w:pStyle w:val="NormalWeb"/>
        <w:spacing w:line="276" w:lineRule="auto"/>
      </w:pPr>
      <w:r>
        <w:rPr>
          <w:rStyle w:val="Strong"/>
        </w:rPr>
        <w:t>5. Spatiotemporal Deep Learning (Leveraging XV Motion Dynamics)</w:t>
      </w:r>
      <w:r>
        <w:br/>
        <w:t xml:space="preserve">Future models should explicitly incorporate temporal ventilation dynamics rather than static summaries. Hybrid architectures (e.g., 3D CNN + LSTM or Temporal Convolutional Networks) </w:t>
      </w:r>
      <w:r>
        <w:lastRenderedPageBreak/>
        <w:t>can capture breathing-cycle motion patterns and airflow propagation signatures that are highly indicative of disease.</w:t>
      </w:r>
    </w:p>
    <w:p w14:paraId="5546A578" w14:textId="77777777" w:rsidR="007F3A73" w:rsidRDefault="007F3A73" w:rsidP="007F3A73">
      <w:pPr>
        <w:pStyle w:val="NormalWeb"/>
        <w:spacing w:line="276" w:lineRule="auto"/>
      </w:pPr>
      <w:r>
        <w:rPr>
          <w:rStyle w:val="Strong"/>
        </w:rPr>
        <w:t>6. Patch-Based and Regional Learning (Effective Sample Expansion)</w:t>
      </w:r>
      <w:r>
        <w:br/>
        <w:t>Dividing lung volumes into anatomical regions or overlapping 3D patches can transform each scan into multiple training samples. This strategy increases effective dataset size, enables localisation of tumour-associated ventilation defects, and reduces memory requirements.</w:t>
      </w:r>
    </w:p>
    <w:p w14:paraId="1246C05E" w14:textId="77777777" w:rsidR="007F3A73" w:rsidRDefault="007F3A73" w:rsidP="007F3A73">
      <w:pPr>
        <w:pStyle w:val="NormalWeb"/>
        <w:spacing w:line="276" w:lineRule="auto"/>
      </w:pPr>
      <w:r>
        <w:rPr>
          <w:rStyle w:val="Strong"/>
        </w:rPr>
        <w:t>7. Self-Supervised Pretraining on Unlabelled XV Data</w:t>
      </w:r>
      <w:r>
        <w:br/>
        <w:t>Representation learning using contrastive or reconstruction-based self-supervised methods can leverage unlabelled XV scans to learn robust motion and ventilation features prior to supervised training.</w:t>
      </w:r>
    </w:p>
    <w:p w14:paraId="28AAA3DB" w14:textId="11B83AFD" w:rsidR="00AF2B37" w:rsidRPr="00FF702B" w:rsidRDefault="007F3A73" w:rsidP="007F3A73">
      <w:pPr>
        <w:pStyle w:val="NormalWeb"/>
        <w:spacing w:line="276" w:lineRule="auto"/>
      </w:pPr>
      <w:r>
        <w:rPr>
          <w:rStyle w:val="Strong"/>
        </w:rPr>
        <w:t>8. Multimodal Clinical Integration (Improved Predictive Power)</w:t>
      </w:r>
      <w:r>
        <w:br/>
        <w:t>Combining XV-derived imaging biomarkers with complementary data sources (e.g., tumour burden, physiological measures, histopathology, demographics) through multimodal fusion networks may substantially improve classification robustness and clinical relevance.</w:t>
      </w:r>
    </w:p>
    <w:sectPr w:rsidR="00AF2B37" w:rsidRPr="00FF702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40BE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AA2A0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D895654"/>
    <w:multiLevelType w:val="multilevel"/>
    <w:tmpl w:val="482C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969229">
    <w:abstractNumId w:val="0"/>
  </w:num>
  <w:num w:numId="2" w16cid:durableId="6933133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11285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9611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2B37"/>
    <w:rsid w:val="003676B2"/>
    <w:rsid w:val="006A2A5A"/>
    <w:rsid w:val="007F3A73"/>
    <w:rsid w:val="00AF2B37"/>
    <w:rsid w:val="00DE6974"/>
    <w:rsid w:val="00E67A0D"/>
    <w:rsid w:val="00F32EAB"/>
    <w:rsid w:val="00FF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1EF2F"/>
  <w15:docId w15:val="{20A5F0CF-36AC-4A76-86B8-F294CAAB5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7F3A7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U" w:eastAsia="en-AU"/>
    </w:rPr>
  </w:style>
  <w:style w:type="character" w:styleId="Strong">
    <w:name w:val="Strong"/>
    <w:basedOn w:val="DefaultParagraphFont"/>
    <w:uiPriority w:val="22"/>
    <w:qFormat/>
    <w:rsid w:val="007F3A73"/>
    <w:rPr>
      <w:b/>
      <w:bCs/>
    </w:rPr>
  </w:style>
  <w:style w:type="character" w:customStyle="1" w:styleId="whitespace-normal">
    <w:name w:val="whitespace-normal"/>
    <w:basedOn w:val="DefaultParagraphFont"/>
    <w:rsid w:val="007F3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1383</Words>
  <Characters>7886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Ahasan Kabir</cp:lastModifiedBy>
  <cp:revision>12</cp:revision>
  <dcterms:created xsi:type="dcterms:W3CDTF">2026-03-22T17:42:00Z</dcterms:created>
  <dcterms:modified xsi:type="dcterms:W3CDTF">2026-03-22T18:14:00Z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75bafc15-be57-44b1-8e35-44d832f1da1a</vt:lpwstr>
  </property>
</Properties>
</file>