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center"/>
        <w:textAlignment w:val="auto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【环境类】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center"/>
        <w:textAlignment w:val="auto"/>
        <w:rPr>
          <w:rFonts w:hint="default" w:eastAsiaTheme="minor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物业项目</w:t>
      </w:r>
      <w:r>
        <w:rPr>
          <w:rFonts w:hint="eastAsia"/>
          <w:b/>
          <w:bCs/>
          <w:sz w:val="48"/>
          <w:szCs w:val="48"/>
        </w:rPr>
        <w:t>静态数据</w:t>
      </w:r>
      <w:r>
        <w:rPr>
          <w:rFonts w:hint="eastAsia"/>
          <w:b/>
          <w:bCs/>
          <w:sz w:val="48"/>
          <w:szCs w:val="48"/>
          <w:lang w:val="en-US" w:eastAsia="zh-CN"/>
        </w:rPr>
        <w:t>业务溯源技术指标汇编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（在管物业</w:t>
      </w:r>
      <w:r>
        <w:rPr>
          <w:rFonts w:hint="eastAsia" w:ascii="宋体" w:hAnsi="宋体"/>
          <w:color w:val="000000"/>
          <w:sz w:val="28"/>
          <w:szCs w:val="28"/>
        </w:rPr>
        <w:t>项目适用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）</w:t>
      </w:r>
    </w:p>
    <w:p>
      <w:pPr>
        <w:rPr>
          <w:rFonts w:hint="eastAsia"/>
          <w:b/>
          <w:bCs/>
          <w:sz w:val="28"/>
          <w:szCs w:val="28"/>
        </w:rPr>
      </w:pPr>
    </w:p>
    <w:tbl>
      <w:tblPr>
        <w:tblStyle w:val="9"/>
        <w:tblpPr w:leftFromText="180" w:rightFromText="180" w:vertAnchor="text" w:horzAnchor="page" w:tblpXSpec="center" w:tblpY="62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45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项目名称</w:t>
            </w:r>
          </w:p>
        </w:tc>
        <w:tc>
          <w:tcPr>
            <w:tcW w:w="45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蓝岛康城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所属区域</w:t>
            </w:r>
          </w:p>
        </w:tc>
        <w:tc>
          <w:tcPr>
            <w:tcW w:w="45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海甸区域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填报时间</w:t>
            </w:r>
          </w:p>
        </w:tc>
        <w:tc>
          <w:tcPr>
            <w:tcW w:w="45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2025.3.13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项目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负责人（签字）</w:t>
            </w:r>
          </w:p>
        </w:tc>
        <w:tc>
          <w:tcPr>
            <w:tcW w:w="45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张辉玲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区域总经理（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签字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）</w:t>
            </w:r>
          </w:p>
        </w:tc>
        <w:tc>
          <w:tcPr>
            <w:tcW w:w="45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eastAsia="zh-CN"/>
              </w:rPr>
              <w:t>朱海燕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更新日期</w:t>
            </w:r>
          </w:p>
        </w:tc>
        <w:tc>
          <w:tcPr>
            <w:tcW w:w="456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t>无</w:t>
            </w: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  <w:sectPr>
          <w:footerReference r:id="rId3" w:type="default"/>
          <w:pgSz w:w="11906" w:h="16838"/>
          <w:pgMar w:top="1134" w:right="1134" w:bottom="1134" w:left="1134" w:header="851" w:footer="850" w:gutter="0"/>
          <w:pgNumType w:fmt="decimal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目录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pStyle w:val="8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TOC \o "1-5" \h \u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_Toc31988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>保洁、绿化</w:t>
      </w:r>
      <w:r>
        <w:rPr>
          <w:rFonts w:hint="eastAsia" w:ascii="宋体" w:hAnsi="宋体" w:eastAsia="宋体" w:cs="宋体"/>
          <w:szCs w:val="28"/>
        </w:rPr>
        <w:t>基本情况汇总表</w:t>
      </w:r>
      <w:r>
        <w:tab/>
      </w:r>
      <w:r>
        <w:fldChar w:fldCharType="begin"/>
      </w:r>
      <w:r>
        <w:instrText xml:space="preserve"> PAGEREF _Toc31988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_Toc12034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7.1 垃圾分类容器/设施设备台账</w:t>
      </w:r>
      <w:r>
        <w:tab/>
      </w:r>
      <w:r>
        <w:fldChar w:fldCharType="begin"/>
      </w:r>
      <w:r>
        <w:instrText xml:space="preserve"> PAGEREF _Toc12034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_Toc27532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7.2 公共卫生间</w:t>
      </w:r>
      <w:r>
        <w:tab/>
      </w:r>
      <w:r>
        <w:fldChar w:fldCharType="begin"/>
      </w:r>
      <w:r>
        <w:instrText xml:space="preserve"> PAGEREF _Toc27532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_Toc31619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7.3 小区绿化苗木 - 乔木</w:t>
      </w:r>
      <w:r>
        <w:tab/>
      </w:r>
      <w:r>
        <w:fldChar w:fldCharType="begin"/>
      </w:r>
      <w:r>
        <w:instrText xml:space="preserve"> PAGEREF _Toc31619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_Toc463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7.4 小区绿化苗木 - 灌木/绿篱</w:t>
      </w:r>
      <w:r>
        <w:tab/>
      </w:r>
      <w:r>
        <w:fldChar w:fldCharType="begin"/>
      </w:r>
      <w:r>
        <w:instrText xml:space="preserve"> PAGEREF _Toc463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_Toc30599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7.5 小区绿化苗木 - 地被植物/草坪植物/藤本植物</w:t>
      </w:r>
      <w:r>
        <w:tab/>
      </w:r>
      <w:r>
        <w:fldChar w:fldCharType="begin"/>
      </w:r>
      <w:r>
        <w:instrText xml:space="preserve"> PAGEREF _Toc30599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_Toc15097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7.6 绿化灌溉系统</w:t>
      </w:r>
      <w:r>
        <w:tab/>
      </w:r>
      <w:r>
        <w:fldChar w:fldCharType="begin"/>
      </w:r>
      <w:r>
        <w:instrText xml:space="preserve"> PAGEREF _Toc15097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_Toc1925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7.7 古树名木台账</w:t>
      </w:r>
      <w:r>
        <w:tab/>
      </w:r>
      <w:r>
        <w:fldChar w:fldCharType="begin"/>
      </w:r>
      <w:r>
        <w:instrText xml:space="preserve"> PAGEREF _Toc1925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end"/>
      </w:r>
    </w:p>
    <w:p>
      <w:pPr>
        <w:pStyle w:val="3"/>
        <w:bidi w:val="0"/>
        <w:rPr>
          <w:rFonts w:hint="eastAsia"/>
        </w:rPr>
        <w:sectPr>
          <w:pgSz w:w="11906" w:h="16838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3"/>
        <w:bidi w:val="0"/>
        <w:jc w:val="center"/>
        <w:rPr>
          <w:rFonts w:hint="eastAsia" w:ascii="宋体" w:hAnsi="宋体" w:eastAsia="宋体" w:cs="宋体"/>
          <w:sz w:val="28"/>
          <w:szCs w:val="28"/>
        </w:rPr>
      </w:pPr>
      <w:bookmarkStart w:id="0" w:name="_Toc4712"/>
      <w:bookmarkStart w:id="1" w:name="_Toc16978"/>
      <w:bookmarkStart w:id="2" w:name="_Toc17863"/>
      <w:bookmarkStart w:id="3" w:name="_Toc15308"/>
      <w:bookmarkStart w:id="4" w:name="_Toc31988"/>
      <w:bookmarkStart w:id="5" w:name="_Toc16348"/>
      <w:bookmarkStart w:id="6" w:name="_Toc9192"/>
      <w:bookmarkStart w:id="7" w:name="_Toc537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保洁、绿化</w:t>
      </w:r>
      <w:r>
        <w:rPr>
          <w:rFonts w:hint="eastAsia" w:ascii="宋体" w:hAnsi="宋体" w:eastAsia="宋体" w:cs="宋体"/>
          <w:sz w:val="28"/>
          <w:szCs w:val="28"/>
        </w:rPr>
        <w:t>基本情况汇总表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tbl>
      <w:tblPr>
        <w:tblStyle w:val="9"/>
        <w:tblW w:w="1014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3118"/>
        <w:gridCol w:w="2552"/>
        <w:gridCol w:w="1350"/>
        <w:gridCol w:w="991"/>
        <w:gridCol w:w="13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tblHeader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8" w:name="OLE_LINK1" w:colFirst="0" w:colLast="5"/>
            <w:r>
              <w:rPr>
                <w:rStyle w:val="15"/>
                <w:rFonts w:hint="eastAsia" w:ascii="宋体" w:hAnsi="宋体" w:eastAsia="宋体" w:cs="宋体"/>
                <w:lang w:val="en-US" w:eastAsia="zh-CN" w:bidi="ar"/>
              </w:rPr>
              <w:t>序号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设备/设施/资产名称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5"/>
                <w:rFonts w:hint="eastAsia" w:ascii="宋体" w:hAnsi="宋体" w:eastAsia="宋体" w:cs="宋体"/>
                <w:lang w:val="en-US" w:eastAsia="zh-CN" w:bidi="ar"/>
              </w:rPr>
              <w:t>安装/存放位置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5"/>
                <w:rFonts w:hint="eastAsia" w:ascii="宋体" w:hAnsi="宋体" w:eastAsia="宋体" w:cs="宋体"/>
                <w:lang w:val="en-US" w:eastAsia="zh-CN" w:bidi="ar"/>
              </w:rPr>
              <w:t>数量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5"/>
                <w:rFonts w:hint="eastAsia" w:ascii="宋体" w:hAnsi="宋体" w:eastAsia="宋体" w:cs="宋体"/>
                <w:lang w:val="en-US" w:eastAsia="zh-CN" w:bidi="ar"/>
              </w:rPr>
              <w:t>单位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5"/>
                <w:rFonts w:hint="eastAsia" w:ascii="宋体" w:hAnsi="宋体" w:eastAsia="宋体" w:cs="宋体"/>
                <w:lang w:val="en-US" w:eastAsia="zh-CN" w:bidi="ar"/>
              </w:rPr>
              <w:t>现场/实物照片要求</w:t>
            </w:r>
          </w:p>
        </w:tc>
      </w:tr>
      <w:bookmarkEnd w:id="8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一、垃圾分类容器/设施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四分类垃圾收集点（含容器）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各单元门口/集中投放点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户外公共区域垃圾桶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园区道路、广场、绿地等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垃圾中转站/分类房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南岗出口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二、公共卫生间设施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园区公共卫生间（独立建筑）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楼栋内部公共卫生间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三/四/五、绿化苗木资产（大类）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乔木（总株数）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园区内各区域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80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棵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eastAsia="zh-CN"/>
              </w:rPr>
              <w:t>实物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灌木/绿篱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园区内各区域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35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平方米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eastAsia="zh-CN"/>
              </w:rPr>
              <w:t>现场按片全景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草坪/地被（总面积）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园区内各区域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100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平方米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eastAsia="zh-CN"/>
              </w:rPr>
              <w:t>现场按片全景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六、绿化灌溉系统设备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绿化灌溉水泵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自动喷灌控制器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弱电井/控制箱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电磁阀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喷头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灌溉主管网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七、古树名木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古树名木（总数）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t>无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  <w:sectPr>
          <w:pgSz w:w="11906" w:h="16838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32" w:charSpace="0"/>
        </w:sectPr>
      </w:pP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9" w:name="_Toc22617"/>
      <w:bookmarkStart w:id="10" w:name="_Toc24433"/>
      <w:bookmarkStart w:id="11" w:name="_Toc6785"/>
      <w:bookmarkStart w:id="12" w:name="_Toc8491"/>
      <w:bookmarkStart w:id="13" w:name="_Toc12034"/>
      <w:bookmarkStart w:id="14" w:name="_Toc28204"/>
      <w:bookmarkStart w:id="15" w:name="_Toc25256"/>
      <w:bookmarkStart w:id="16" w:name="_Toc26769"/>
      <w:r>
        <w:rPr>
          <w:rFonts w:hint="eastAsia" w:ascii="宋体" w:hAnsi="宋体" w:eastAsia="宋体" w:cs="宋体"/>
          <w:lang w:val="en-US" w:eastAsia="zh-CN"/>
        </w:rPr>
        <w:t>7.1 垃圾分类容器/设施设备台账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4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2205"/>
        <w:gridCol w:w="1681"/>
        <w:gridCol w:w="1558"/>
        <w:gridCol w:w="1558"/>
        <w:gridCol w:w="813"/>
        <w:gridCol w:w="690"/>
        <w:gridCol w:w="2130"/>
        <w:gridCol w:w="1129"/>
        <w:gridCol w:w="19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78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220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设施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编号</w:t>
            </w:r>
          </w:p>
        </w:tc>
        <w:tc>
          <w:tcPr>
            <w:tcW w:w="1681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设施/容器类型</w:t>
            </w:r>
          </w:p>
        </w:tc>
        <w:tc>
          <w:tcPr>
            <w:tcW w:w="1558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格/容量</w:t>
            </w:r>
          </w:p>
        </w:tc>
        <w:tc>
          <w:tcPr>
            <w:tcW w:w="1558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材质</w:t>
            </w:r>
          </w:p>
        </w:tc>
        <w:tc>
          <w:tcPr>
            <w:tcW w:w="813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69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213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设置位置</w:t>
            </w:r>
          </w:p>
        </w:tc>
        <w:tc>
          <w:tcPr>
            <w:tcW w:w="1129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194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786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垃圾中转站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铁质</w:t>
            </w:r>
          </w:p>
        </w:tc>
        <w:tc>
          <w:tcPr>
            <w:tcW w:w="81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69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间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正常</w:t>
            </w:r>
          </w:p>
        </w:tc>
        <w:tc>
          <w:tcPr>
            <w:tcW w:w="1945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786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化粪池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60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混合</w:t>
            </w:r>
          </w:p>
        </w:tc>
        <w:tc>
          <w:tcPr>
            <w:tcW w:w="81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69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个/立方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正常</w:t>
            </w:r>
          </w:p>
        </w:tc>
        <w:tc>
          <w:tcPr>
            <w:tcW w:w="1945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786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03</w:t>
            </w:r>
          </w:p>
        </w:tc>
        <w:tc>
          <w:tcPr>
            <w:tcW w:w="16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垃圾清运方式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1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每天/2次</w:t>
            </w:r>
          </w:p>
        </w:tc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正常</w:t>
            </w:r>
          </w:p>
        </w:tc>
        <w:tc>
          <w:tcPr>
            <w:tcW w:w="19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现场运送照片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7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04</w:t>
            </w:r>
          </w:p>
        </w:tc>
        <w:tc>
          <w:tcPr>
            <w:tcW w:w="16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垃圾桶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600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塑料</w:t>
            </w:r>
          </w:p>
        </w:tc>
        <w:tc>
          <w:tcPr>
            <w:tcW w:w="81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正常</w:t>
            </w:r>
          </w:p>
        </w:tc>
        <w:tc>
          <w:tcPr>
            <w:tcW w:w="19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7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7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7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7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7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7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6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设施</w:t>
      </w:r>
      <w:r>
        <w:rPr>
          <w:rFonts w:hint="eastAsia" w:ascii="宋体" w:hAnsi="宋体" w:eastAsia="宋体" w:cs="宋体"/>
          <w:sz w:val="18"/>
          <w:szCs w:val="18"/>
        </w:rPr>
        <w:t>名称包括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可回收物收集桶（蓝）、有害垃圾收集桶（红）、厨余垃圾收集桶（绿）、其他垃圾收集桶（黑/灰）、垃圾分类收集亭/棚、垃圾中转站/分类房、户外公共区域垃圾桶（非分类）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7" w:name="_Toc20908"/>
      <w:bookmarkStart w:id="18" w:name="_Toc9320"/>
      <w:bookmarkStart w:id="19" w:name="_Toc27532"/>
      <w:bookmarkStart w:id="20" w:name="_Toc5622"/>
      <w:bookmarkStart w:id="21" w:name="_Toc9355"/>
      <w:bookmarkStart w:id="22" w:name="_Toc16596"/>
      <w:bookmarkStart w:id="23" w:name="_Toc4158"/>
      <w:bookmarkStart w:id="24" w:name="_Toc6670"/>
      <w:r>
        <w:rPr>
          <w:rFonts w:hint="eastAsia" w:ascii="宋体" w:hAnsi="宋体" w:eastAsia="宋体" w:cs="宋体"/>
          <w:lang w:val="en-US" w:eastAsia="zh-CN"/>
        </w:rPr>
        <w:t>7.2 公共卫生间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6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2481"/>
        <w:gridCol w:w="1891"/>
        <w:gridCol w:w="1753"/>
        <w:gridCol w:w="1753"/>
        <w:gridCol w:w="2396"/>
        <w:gridCol w:w="1270"/>
        <w:gridCol w:w="2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884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2481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卫生间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编号</w:t>
            </w:r>
          </w:p>
        </w:tc>
        <w:tc>
          <w:tcPr>
            <w:tcW w:w="1891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753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排风扇数量</w:t>
            </w:r>
          </w:p>
        </w:tc>
        <w:tc>
          <w:tcPr>
            <w:tcW w:w="1753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洗手盆数量</w:t>
            </w:r>
          </w:p>
        </w:tc>
        <w:tc>
          <w:tcPr>
            <w:tcW w:w="239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保洁工具间数量</w:t>
            </w:r>
          </w:p>
        </w:tc>
        <w:tc>
          <w:tcPr>
            <w:tcW w:w="127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2188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8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2号楼一层电梯井旁边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3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正常</w:t>
            </w:r>
          </w:p>
        </w:tc>
        <w:tc>
          <w:tcPr>
            <w:tcW w:w="21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18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3号楼一层电梯井旁边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3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停止</w:t>
            </w:r>
          </w:p>
        </w:tc>
        <w:tc>
          <w:tcPr>
            <w:tcW w:w="21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03</w:t>
            </w:r>
          </w:p>
        </w:tc>
        <w:tc>
          <w:tcPr>
            <w:tcW w:w="18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2号楼负一层地下室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3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正常</w:t>
            </w:r>
          </w:p>
        </w:tc>
        <w:tc>
          <w:tcPr>
            <w:tcW w:w="21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3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3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3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3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3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3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3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8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8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3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5" w:name="_Toc18827"/>
      <w:bookmarkStart w:id="26" w:name="_Toc7865"/>
      <w:bookmarkStart w:id="27" w:name="_Toc29051"/>
      <w:bookmarkStart w:id="28" w:name="_Toc31619"/>
      <w:bookmarkStart w:id="29" w:name="_Toc6124"/>
      <w:bookmarkStart w:id="30" w:name="_Toc3940"/>
      <w:bookmarkStart w:id="31" w:name="_Toc10739"/>
      <w:bookmarkStart w:id="32" w:name="_Toc5161"/>
      <w:r>
        <w:rPr>
          <w:rFonts w:hint="eastAsia" w:ascii="宋体" w:hAnsi="宋体" w:eastAsia="宋体" w:cs="宋体"/>
          <w:lang w:val="en-US" w:eastAsia="zh-CN"/>
        </w:rPr>
        <w:t>7.3 小区绿化苗木 - 乔木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tbl>
      <w:tblPr>
        <w:tblStyle w:val="10"/>
        <w:tblW w:w="146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2505"/>
        <w:gridCol w:w="1910"/>
        <w:gridCol w:w="1770"/>
        <w:gridCol w:w="923"/>
        <w:gridCol w:w="784"/>
        <w:gridCol w:w="2420"/>
        <w:gridCol w:w="1282"/>
        <w:gridCol w:w="2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893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250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苗木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编号</w:t>
            </w:r>
          </w:p>
        </w:tc>
        <w:tc>
          <w:tcPr>
            <w:tcW w:w="191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树种名称</w:t>
            </w:r>
          </w:p>
        </w:tc>
        <w:tc>
          <w:tcPr>
            <w:tcW w:w="177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规格（胸径/地径/冠幅 单位:cm）</w:t>
            </w:r>
          </w:p>
        </w:tc>
        <w:tc>
          <w:tcPr>
            <w:tcW w:w="923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784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242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种植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位置</w:t>
            </w:r>
          </w:p>
        </w:tc>
        <w:tc>
          <w:tcPr>
            <w:tcW w:w="1282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修剪周期</w:t>
            </w:r>
          </w:p>
        </w:tc>
        <w:tc>
          <w:tcPr>
            <w:tcW w:w="221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9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1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9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小叶懒仁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784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院子绿化带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</w:t>
            </w:r>
          </w:p>
        </w:tc>
        <w:tc>
          <w:tcPr>
            <w:tcW w:w="2210" w:type="dxa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9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19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大王棕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784" w:type="dxa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1号楼院子门口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2210" w:type="dxa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9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3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03</w:t>
            </w:r>
          </w:p>
        </w:tc>
        <w:tc>
          <w:tcPr>
            <w:tcW w:w="19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小叶榕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784" w:type="dxa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</w:t>
            </w:r>
          </w:p>
        </w:tc>
        <w:tc>
          <w:tcPr>
            <w:tcW w:w="2210" w:type="dxa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9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4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04</w:t>
            </w:r>
          </w:p>
        </w:tc>
        <w:tc>
          <w:tcPr>
            <w:tcW w:w="19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重阳木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5</w:t>
            </w:r>
          </w:p>
        </w:tc>
        <w:tc>
          <w:tcPr>
            <w:tcW w:w="784" w:type="dxa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小区大门口绿化带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2210" w:type="dxa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9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5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05</w:t>
            </w:r>
          </w:p>
        </w:tc>
        <w:tc>
          <w:tcPr>
            <w:tcW w:w="19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霸王棕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15</w:t>
            </w:r>
          </w:p>
        </w:tc>
        <w:tc>
          <w:tcPr>
            <w:tcW w:w="784" w:type="dxa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商业区绿化带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</w:t>
            </w:r>
          </w:p>
        </w:tc>
        <w:tc>
          <w:tcPr>
            <w:tcW w:w="2210" w:type="dxa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9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6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06</w:t>
            </w:r>
          </w:p>
        </w:tc>
        <w:tc>
          <w:tcPr>
            <w:tcW w:w="19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椰子树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784" w:type="dxa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院子游泳池旁边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2210" w:type="dxa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9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7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07</w:t>
            </w:r>
          </w:p>
        </w:tc>
        <w:tc>
          <w:tcPr>
            <w:tcW w:w="19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槟榔树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784" w:type="dxa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院子游泳池旁边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2210" w:type="dxa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9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8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08</w:t>
            </w:r>
          </w:p>
        </w:tc>
        <w:tc>
          <w:tcPr>
            <w:tcW w:w="19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散尾葵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784" w:type="dxa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</w:t>
            </w:r>
          </w:p>
        </w:tc>
        <w:tc>
          <w:tcPr>
            <w:tcW w:w="2210" w:type="dxa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9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9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09</w:t>
            </w:r>
          </w:p>
        </w:tc>
        <w:tc>
          <w:tcPr>
            <w:tcW w:w="19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鸡蛋花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784" w:type="dxa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生活区和商业区绿化带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2210" w:type="dxa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9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10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19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苏铁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784" w:type="dxa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</w:t>
            </w:r>
          </w:p>
        </w:tc>
        <w:tc>
          <w:tcPr>
            <w:tcW w:w="2210" w:type="dxa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89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2505" w:type="dxa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9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木棉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4" w:type="dxa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2210" w:type="dxa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bookmarkStart w:id="33" w:name="_Toc13064"/>
            <w:bookmarkStart w:id="34" w:name="_Toc12535"/>
            <w:bookmarkStart w:id="35" w:name="_Toc463"/>
            <w:bookmarkStart w:id="36" w:name="_Toc12268"/>
            <w:bookmarkStart w:id="37" w:name="_Toc11719"/>
            <w:bookmarkStart w:id="38" w:name="_Toc26574"/>
            <w:bookmarkStart w:id="39" w:name="_Toc305"/>
            <w:bookmarkStart w:id="40" w:name="_Toc413"/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vAlign w:val="top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狐尾椰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vAlign w:val="top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江边刺葵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vAlign w:val="top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贝叶棕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物业办公室门口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黄花梨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油棕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凤凰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商业区绿化带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大叶紫薇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1号楼商业区绿化带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佛肚竹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商业区绿化带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晃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伞枫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地库出口旁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酒瓶椰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top"/>
          </w:tcPr>
          <w:p>
            <w:pPr>
              <w:pStyle w:val="2"/>
              <w:rPr>
                <w:rFonts w:hint="eastAsia" w:eastAsia="宋体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生活区健身场旁绿化带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长叶榕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生活区和商业区绿化带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面包树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大叶栏仁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美人蕉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糖胶树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27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印度紫檀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物业办公室门口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28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白玉兰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29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29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高山榕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莲雾树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商业区绿化带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31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菠萝蜜树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1号楼商业区绿化带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菩提树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商业区绿化带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33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龙眼树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34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杨桃树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空中花园绿化带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35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龙血树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商业区绿化带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36</w:t>
            </w:r>
          </w:p>
        </w:tc>
        <w:tc>
          <w:tcPr>
            <w:tcW w:w="0" w:type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紫荆花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棵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1号楼商业区绿化带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一年次//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256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棵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7.4 小区绿化苗木 - 灌木/绿篱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tbl>
      <w:tblPr>
        <w:tblStyle w:val="10"/>
        <w:tblW w:w="146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2505"/>
        <w:gridCol w:w="1910"/>
        <w:gridCol w:w="1770"/>
        <w:gridCol w:w="923"/>
        <w:gridCol w:w="784"/>
        <w:gridCol w:w="2420"/>
        <w:gridCol w:w="1282"/>
        <w:gridCol w:w="2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893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250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苗木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编号</w:t>
            </w:r>
          </w:p>
        </w:tc>
        <w:tc>
          <w:tcPr>
            <w:tcW w:w="191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树种名称</w:t>
            </w:r>
          </w:p>
        </w:tc>
        <w:tc>
          <w:tcPr>
            <w:tcW w:w="177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规格（胸径/地径/冠幅 单位:cm）</w:t>
            </w:r>
          </w:p>
        </w:tc>
        <w:tc>
          <w:tcPr>
            <w:tcW w:w="923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784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242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种植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位置</w:t>
            </w:r>
          </w:p>
        </w:tc>
        <w:tc>
          <w:tcPr>
            <w:tcW w:w="1282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修剪周期</w:t>
            </w:r>
          </w:p>
        </w:tc>
        <w:tc>
          <w:tcPr>
            <w:tcW w:w="221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T001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火山榕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80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米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小区大门口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每季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T002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小叶龙船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146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米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生活区护栏旁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41" w:name="_Toc29081"/>
      <w:bookmarkStart w:id="42" w:name="_Toc10383"/>
      <w:bookmarkStart w:id="43" w:name="_Toc25558"/>
      <w:bookmarkStart w:id="44" w:name="_Toc15016"/>
      <w:bookmarkStart w:id="45" w:name="_Toc30599"/>
      <w:bookmarkStart w:id="46" w:name="_Toc3393"/>
      <w:bookmarkStart w:id="47" w:name="_Toc7568"/>
      <w:bookmarkStart w:id="48" w:name="_Toc17468"/>
      <w:r>
        <w:rPr>
          <w:rFonts w:hint="eastAsia" w:ascii="宋体" w:hAnsi="宋体" w:eastAsia="宋体" w:cs="宋体"/>
          <w:lang w:val="en-US" w:eastAsia="zh-CN"/>
        </w:rPr>
        <w:t>7.5 小区绿化苗木 - 地被植物/草坪植物/藤本植物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tbl>
      <w:tblPr>
        <w:tblStyle w:val="10"/>
        <w:tblW w:w="146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2505"/>
        <w:gridCol w:w="1910"/>
        <w:gridCol w:w="1770"/>
        <w:gridCol w:w="923"/>
        <w:gridCol w:w="784"/>
        <w:gridCol w:w="2420"/>
        <w:gridCol w:w="1282"/>
        <w:gridCol w:w="2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893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250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苗木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编号</w:t>
            </w:r>
          </w:p>
        </w:tc>
        <w:tc>
          <w:tcPr>
            <w:tcW w:w="191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树种名称</w:t>
            </w:r>
          </w:p>
        </w:tc>
        <w:tc>
          <w:tcPr>
            <w:tcW w:w="177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规格（胸径/地径/冠幅 单位:cm）</w:t>
            </w:r>
          </w:p>
        </w:tc>
        <w:tc>
          <w:tcPr>
            <w:tcW w:w="923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784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242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种植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位置</w:t>
            </w:r>
          </w:p>
        </w:tc>
        <w:tc>
          <w:tcPr>
            <w:tcW w:w="1282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修剪周期</w:t>
            </w:r>
          </w:p>
        </w:tc>
        <w:tc>
          <w:tcPr>
            <w:tcW w:w="221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A01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台湾草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2号楼大门口公共区域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A02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炮仗花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棵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3号岗亭旁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A03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白胡蝶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生活区单元楼前花坛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A04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翠萝绿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生活区单元楼前花坛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每季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9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2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>
      <w:pPr>
        <w:bidi w:val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注：地被植物包括麦冬、葱兰、佛甲草等，草坪植物包括狗牙根、马尼拉草等，藤本植物包括爬山虎、炮仗花、常春藤等。</w:t>
      </w: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49" w:name="_Toc4366"/>
      <w:bookmarkStart w:id="50" w:name="_Toc19752"/>
      <w:bookmarkStart w:id="51" w:name="_Toc24012"/>
      <w:bookmarkStart w:id="52" w:name="_Toc21063"/>
      <w:bookmarkStart w:id="53" w:name="_Toc15900"/>
      <w:bookmarkStart w:id="54" w:name="_Toc28129"/>
      <w:bookmarkStart w:id="55" w:name="_Toc5868"/>
      <w:bookmarkStart w:id="56" w:name="_Toc15097"/>
      <w:r>
        <w:rPr>
          <w:rFonts w:hint="eastAsia" w:ascii="宋体" w:hAnsi="宋体" w:eastAsia="宋体" w:cs="宋体"/>
          <w:lang w:val="en-US" w:eastAsia="zh-CN"/>
        </w:rPr>
        <w:t>7.6 绿化灌溉系统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595"/>
        <w:gridCol w:w="1510"/>
        <w:gridCol w:w="1101"/>
        <w:gridCol w:w="804"/>
        <w:gridCol w:w="795"/>
        <w:gridCol w:w="1350"/>
        <w:gridCol w:w="1440"/>
        <w:gridCol w:w="1440"/>
        <w:gridCol w:w="975"/>
        <w:gridCol w:w="29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59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51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/设施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名称</w:t>
            </w:r>
          </w:p>
        </w:tc>
        <w:tc>
          <w:tcPr>
            <w:tcW w:w="1101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规格型号</w:t>
            </w:r>
          </w:p>
        </w:tc>
        <w:tc>
          <w:tcPr>
            <w:tcW w:w="804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79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135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安装位置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/敷设位置</w:t>
            </w:r>
          </w:p>
        </w:tc>
        <w:tc>
          <w:tcPr>
            <w:tcW w:w="144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控制范围/灌溉区域</w:t>
            </w:r>
          </w:p>
        </w:tc>
        <w:tc>
          <w:tcPr>
            <w:tcW w:w="144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投用时间</w:t>
            </w:r>
          </w:p>
        </w:tc>
        <w:tc>
          <w:tcPr>
            <w:tcW w:w="97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297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9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灌溉主管网</w:t>
            </w:r>
          </w:p>
        </w:tc>
        <w:tc>
          <w:tcPr>
            <w:tcW w:w="15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10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69" w:firstLineChars="0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146</w:t>
            </w:r>
          </w:p>
        </w:tc>
        <w:tc>
          <w:tcPr>
            <w:tcW w:w="80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米</w:t>
            </w:r>
          </w:p>
        </w:tc>
        <w:tc>
          <w:tcPr>
            <w:tcW w:w="79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生活区绿化带</w:t>
            </w:r>
          </w:p>
        </w:tc>
        <w:tc>
          <w:tcPr>
            <w:tcW w:w="13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小区口，物业办公室，游泳池旁边</w:t>
            </w:r>
          </w:p>
        </w:tc>
        <w:tc>
          <w:tcPr>
            <w:tcW w:w="144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2025.4</w:t>
            </w:r>
          </w:p>
        </w:tc>
        <w:tc>
          <w:tcPr>
            <w:tcW w:w="144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在用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正常</w:t>
            </w:r>
            <w:bookmarkStart w:id="65" w:name="_GoBack"/>
            <w:bookmarkEnd w:id="65"/>
          </w:p>
        </w:tc>
        <w:tc>
          <w:tcPr>
            <w:tcW w:w="29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0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0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0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0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0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0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0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0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0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>
      <w:pPr>
        <w:pStyle w:val="2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注：设备名称包括绿化灌溉水泵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、绿地水泵房、自动灌溉控制器、弱电控制箱、电磁阀、喷头、灌溉主管网</w:t>
      </w:r>
      <w:r>
        <w:rPr>
          <w:rFonts w:hint="eastAsia" w:ascii="宋体" w:hAnsi="宋体" w:eastAsia="宋体" w:cs="宋体"/>
          <w:sz w:val="18"/>
          <w:szCs w:val="18"/>
        </w:rPr>
        <w:t>等。</w:t>
      </w: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57" w:name="_Toc9012"/>
      <w:bookmarkStart w:id="58" w:name="_Toc14263"/>
      <w:bookmarkStart w:id="59" w:name="_Toc13417"/>
      <w:bookmarkStart w:id="60" w:name="_Toc4613"/>
      <w:bookmarkStart w:id="61" w:name="_Toc1925"/>
      <w:bookmarkStart w:id="62" w:name="_Toc15954"/>
      <w:bookmarkStart w:id="63" w:name="_Toc17155"/>
      <w:bookmarkStart w:id="64" w:name="_Toc29375"/>
      <w:r>
        <w:rPr>
          <w:rFonts w:hint="eastAsia" w:ascii="宋体" w:hAnsi="宋体" w:eastAsia="宋体" w:cs="宋体"/>
          <w:lang w:val="en-US" w:eastAsia="zh-CN"/>
        </w:rPr>
        <w:t>7.7 古树名木台账</w:t>
      </w:r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tbl>
      <w:tblPr>
        <w:tblStyle w:val="10"/>
        <w:tblW w:w="147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1516"/>
        <w:gridCol w:w="1435"/>
        <w:gridCol w:w="1047"/>
        <w:gridCol w:w="1246"/>
        <w:gridCol w:w="1080"/>
        <w:gridCol w:w="975"/>
        <w:gridCol w:w="705"/>
        <w:gridCol w:w="735"/>
        <w:gridCol w:w="1731"/>
        <w:gridCol w:w="1074"/>
        <w:gridCol w:w="1322"/>
        <w:gridCol w:w="11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718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51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古树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编号</w:t>
            </w:r>
          </w:p>
        </w:tc>
        <w:tc>
          <w:tcPr>
            <w:tcW w:w="143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树种名称</w:t>
            </w:r>
          </w:p>
        </w:tc>
        <w:tc>
          <w:tcPr>
            <w:tcW w:w="1047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学名</w:t>
            </w:r>
          </w:p>
        </w:tc>
        <w:tc>
          <w:tcPr>
            <w:tcW w:w="124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保护等级（国家/地方）</w:t>
            </w:r>
          </w:p>
        </w:tc>
        <w:tc>
          <w:tcPr>
            <w:tcW w:w="108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树龄（约）</w:t>
            </w:r>
          </w:p>
        </w:tc>
        <w:tc>
          <w:tcPr>
            <w:tcW w:w="97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树围/树径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树高</w:t>
            </w:r>
          </w:p>
        </w:tc>
        <w:tc>
          <w:tcPr>
            <w:tcW w:w="73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冠幅</w:t>
            </w:r>
          </w:p>
        </w:tc>
        <w:tc>
          <w:tcPr>
            <w:tcW w:w="1731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074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挂牌情况</w:t>
            </w:r>
          </w:p>
        </w:tc>
        <w:tc>
          <w:tcPr>
            <w:tcW w:w="1322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特殊养护要求</w:t>
            </w:r>
          </w:p>
        </w:tc>
        <w:tc>
          <w:tcPr>
            <w:tcW w:w="1198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全景及特写照片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43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04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24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08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97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7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73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73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07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9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9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9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9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9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9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9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9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9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9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6838" w:h="11906" w:orient="landscape"/>
      <w:pgMar w:top="1134" w:right="1134" w:bottom="1134" w:left="1134" w:header="851" w:footer="992" w:gutter="0"/>
      <w:pgNumType w:fmt="decimal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lNzI3MzAwZTZkOTY1NzFiMmVhNzc1NTAxZWU5NjEifQ=="/>
  </w:docVars>
  <w:rsids>
    <w:rsidRoot w:val="44F33EFD"/>
    <w:rsid w:val="00B06E28"/>
    <w:rsid w:val="076A1FC0"/>
    <w:rsid w:val="081656D6"/>
    <w:rsid w:val="0A563B35"/>
    <w:rsid w:val="0A5C6159"/>
    <w:rsid w:val="12794A76"/>
    <w:rsid w:val="13B87923"/>
    <w:rsid w:val="16724870"/>
    <w:rsid w:val="175A4A18"/>
    <w:rsid w:val="18D41B24"/>
    <w:rsid w:val="1F444EB4"/>
    <w:rsid w:val="20E0034C"/>
    <w:rsid w:val="219731B9"/>
    <w:rsid w:val="2B7D3C27"/>
    <w:rsid w:val="2F0E3865"/>
    <w:rsid w:val="2FF65D56"/>
    <w:rsid w:val="31AF29FB"/>
    <w:rsid w:val="31B17F9E"/>
    <w:rsid w:val="35505F08"/>
    <w:rsid w:val="3663496C"/>
    <w:rsid w:val="390414E4"/>
    <w:rsid w:val="3BB60701"/>
    <w:rsid w:val="3C300E6C"/>
    <w:rsid w:val="3ED4712A"/>
    <w:rsid w:val="3F8E461B"/>
    <w:rsid w:val="3FE03176"/>
    <w:rsid w:val="40261761"/>
    <w:rsid w:val="40DA6FCE"/>
    <w:rsid w:val="41D872F3"/>
    <w:rsid w:val="44D81A54"/>
    <w:rsid w:val="44F33EFD"/>
    <w:rsid w:val="45224182"/>
    <w:rsid w:val="46364CA7"/>
    <w:rsid w:val="48F055E1"/>
    <w:rsid w:val="49F0089B"/>
    <w:rsid w:val="55626354"/>
    <w:rsid w:val="5C0A167D"/>
    <w:rsid w:val="60365B77"/>
    <w:rsid w:val="610B3AC7"/>
    <w:rsid w:val="62A9142E"/>
    <w:rsid w:val="63976EFE"/>
    <w:rsid w:val="647E7AED"/>
    <w:rsid w:val="672A5D0A"/>
    <w:rsid w:val="68706417"/>
    <w:rsid w:val="693E784B"/>
    <w:rsid w:val="6C6C33B2"/>
    <w:rsid w:val="74DC4D03"/>
    <w:rsid w:val="77B53191"/>
    <w:rsid w:val="79771422"/>
    <w:rsid w:val="79992C0C"/>
    <w:rsid w:val="7B7C102C"/>
    <w:rsid w:val="7C05459C"/>
    <w:rsid w:val="7CD31899"/>
    <w:rsid w:val="7E77762F"/>
    <w:rsid w:val="7FF2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autoRedefine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next w:val="1"/>
    <w:autoRedefine/>
    <w:qFormat/>
    <w:uiPriority w:val="0"/>
    <w:pPr>
      <w:spacing w:after="120" w:afterLines="0" w:afterAutospacing="0" w:line="480" w:lineRule="auto"/>
    </w:pPr>
  </w:style>
  <w:style w:type="paragraph" w:styleId="5">
    <w:name w:val="toc 3"/>
    <w:basedOn w:val="1"/>
    <w:next w:val="1"/>
    <w:autoRedefine/>
    <w:qFormat/>
    <w:uiPriority w:val="0"/>
    <w:pPr>
      <w:ind w:left="840" w:leftChars="400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2"/>
    <w:basedOn w:val="1"/>
    <w:next w:val="1"/>
    <w:autoRedefine/>
    <w:qFormat/>
    <w:uiPriority w:val="0"/>
    <w:pPr>
      <w:ind w:left="420" w:leftChars="200"/>
    </w:pPr>
  </w:style>
  <w:style w:type="table" w:styleId="10">
    <w:name w:val="Table Grid"/>
    <w:basedOn w:val="9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font11"/>
    <w:basedOn w:val="11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">
    <w:name w:val="font41"/>
    <w:basedOn w:val="11"/>
    <w:autoRedefine/>
    <w:qFormat/>
    <w:uiPriority w:val="0"/>
    <w:rPr>
      <w:rFonts w:ascii="Calibri" w:hAnsi="Calibri" w:cs="Calibri"/>
      <w:color w:val="000000"/>
      <w:sz w:val="18"/>
      <w:szCs w:val="18"/>
      <w:u w:val="none"/>
    </w:rPr>
  </w:style>
  <w:style w:type="character" w:customStyle="1" w:styleId="14">
    <w:name w:val="font31"/>
    <w:basedOn w:val="11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5">
    <w:name w:val="font21"/>
    <w:basedOn w:val="11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509</Words>
  <Characters>540</Characters>
  <Lines>0</Lines>
  <Paragraphs>0</Paragraphs>
  <TotalTime>1</TotalTime>
  <ScaleCrop>false</ScaleCrop>
  <LinksUpToDate>false</LinksUpToDate>
  <CharactersWithSpaces>563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2026-02-23T10:21:00Z</dcterms:created>
  <dc:creator>千米</dc:creator>
  <cp:lastModifiedBy>随玉而安</cp:lastModifiedBy>
  <dcterms:modified xsi:type="dcterms:W3CDTF">2026-04-21T07:33:52Z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3C735A11184141B7AE6BB19721D8F72F_13</vt:lpwstr>
  </property>
  <property fmtid="{D5CDD505-2E9C-101B-9397-08002B2CF9AE}" pid="4" name="KSOTemplateDocerSaveRecord">
    <vt:lpwstr>eyJoZGlkIjoiM2NmZTI3Njk1ZGQ5ZGJhNjYwNDRlOWVhZWQ3Y2RhOWIiLCJ1c2VySWQiOiIxNTg2NzE2NTg4In0=</vt:lpwstr>
  </property>
</Properties>
</file>