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7CAC8" w14:textId="37F29D74" w:rsidR="008A43B8" w:rsidRDefault="00A157EC" w:rsidP="008F49C6">
      <w:pPr>
        <w:pStyle w:val="Title"/>
      </w:pPr>
      <w:proofErr w:type="spellStart"/>
      <w:r>
        <w:t>Splunk</w:t>
      </w:r>
      <w:proofErr w:type="spellEnd"/>
      <w:r w:rsidR="000B41C4">
        <w:t xml:space="preserve"> Search</w:t>
      </w:r>
      <w:r w:rsidR="00280727">
        <w:t xml:space="preserve"> </w:t>
      </w:r>
      <w:r w:rsidR="00312F61">
        <w:t>Actions</w:t>
      </w:r>
    </w:p>
    <w:p w14:paraId="32E25570" w14:textId="77777777" w:rsidR="0005756C" w:rsidRDefault="0005756C" w:rsidP="0005756C"/>
    <w:p w14:paraId="26D46390" w14:textId="1DF4BE46" w:rsidR="0005756C" w:rsidRDefault="0005756C" w:rsidP="0005756C">
      <w:r>
        <w:t xml:space="preserve">This </w:t>
      </w:r>
      <w:r w:rsidR="00280727">
        <w:t xml:space="preserve">component supports </w:t>
      </w:r>
      <w:r w:rsidR="000B41C4">
        <w:t>the actions that update inc</w:t>
      </w:r>
      <w:r w:rsidR="00A157EC">
        <w:t xml:space="preserve">idents with the results of </w:t>
      </w:r>
      <w:proofErr w:type="spellStart"/>
      <w:r w:rsidR="00A157EC">
        <w:t>Splunk</w:t>
      </w:r>
      <w:proofErr w:type="spellEnd"/>
      <w:r w:rsidR="000B41C4">
        <w:t xml:space="preserve"> searches</w:t>
      </w:r>
    </w:p>
    <w:p w14:paraId="15263878" w14:textId="60C34756" w:rsidR="0005756C" w:rsidRDefault="00280727" w:rsidP="0005756C">
      <w:pPr>
        <w:pStyle w:val="Heading1"/>
      </w:pPr>
      <w:r>
        <w:t xml:space="preserve">Component </w:t>
      </w:r>
      <w:r w:rsidR="0005756C">
        <w:t>Overview</w:t>
      </w:r>
    </w:p>
    <w:p w14:paraId="2AB8CE9F" w14:textId="77777777" w:rsidR="0005756C" w:rsidRDefault="0005756C" w:rsidP="0005756C"/>
    <w:p w14:paraId="11CA7238" w14:textId="347DF467" w:rsidR="00D057E6" w:rsidRDefault="00D057E6" w:rsidP="00D057E6">
      <w:r>
        <w:t xml:space="preserve">The project runs as a standalone Python application.  When this application starts, it connects to the Resilient platform and starts listening for actions.  A </w:t>
      </w:r>
      <w:r w:rsidR="00280727">
        <w:t>manual</w:t>
      </w:r>
      <w:r>
        <w:t xml:space="preserve"> </w:t>
      </w:r>
      <w:r w:rsidR="000B41C4">
        <w:t xml:space="preserve">or automatic </w:t>
      </w:r>
      <w:r>
        <w:t xml:space="preserve">action sends a message to the application.  </w:t>
      </w:r>
      <w:r w:rsidR="00280727">
        <w:t>The application</w:t>
      </w:r>
      <w:r w:rsidR="000B41C4">
        <w:t xml:space="preserve"> will look for a Query definition file with the same name as the action that was triggered.  Once the query execution completes, the incident will be updated with the results as sp</w:t>
      </w:r>
      <w:r w:rsidR="008E0522">
        <w:t>ecified in the Query definition</w:t>
      </w:r>
      <w:r w:rsidR="000B41C4">
        <w:t xml:space="preserve">’s mapping rules. </w:t>
      </w:r>
    </w:p>
    <w:p w14:paraId="0EDB7C69" w14:textId="77777777" w:rsidR="0005756C" w:rsidRDefault="0005756C" w:rsidP="0005756C"/>
    <w:p w14:paraId="63B8DEA9" w14:textId="497A6A05" w:rsidR="00A157EC" w:rsidRDefault="00A157EC" w:rsidP="00A157EC">
      <w:pPr>
        <w:pStyle w:val="Heading2"/>
      </w:pPr>
      <w:r>
        <w:t>Requirements</w:t>
      </w:r>
    </w:p>
    <w:p w14:paraId="03836B52" w14:textId="469054D0" w:rsidR="00A157EC" w:rsidRDefault="00A157EC" w:rsidP="0005756C">
      <w:r>
        <w:t>This component has been testing with Resilient IRP version 26.  It should be run with Python2.7.</w:t>
      </w:r>
    </w:p>
    <w:p w14:paraId="1FDC5FF4" w14:textId="77777777" w:rsidR="00A157EC" w:rsidRDefault="00A157EC" w:rsidP="0005756C"/>
    <w:p w14:paraId="10BD09FF" w14:textId="21CEFE4E" w:rsidR="0005756C" w:rsidRDefault="0005756C" w:rsidP="007D765C">
      <w:pPr>
        <w:pStyle w:val="Heading2"/>
      </w:pPr>
      <w:r>
        <w:t>Installation</w:t>
      </w:r>
    </w:p>
    <w:p w14:paraId="6CC7963E" w14:textId="77777777" w:rsidR="00453406" w:rsidRDefault="00280727" w:rsidP="0005756C">
      <w:r>
        <w:t xml:space="preserve">This component </w:t>
      </w:r>
      <w:r w:rsidR="00A157EC">
        <w:t xml:space="preserve">requires </w:t>
      </w:r>
      <w:proofErr w:type="spellStart"/>
      <w:r w:rsidR="00A157EC">
        <w:t>Resilient’s</w:t>
      </w:r>
      <w:proofErr w:type="spellEnd"/>
      <w:r w:rsidR="00A157EC">
        <w:t xml:space="preserve"> co3 and resilient-circuits packages</w:t>
      </w:r>
      <w:r>
        <w:t>.</w:t>
      </w:r>
      <w:r w:rsidR="004C7D5D">
        <w:t xml:space="preserve">  These are available from </w:t>
      </w:r>
      <w:proofErr w:type="spellStart"/>
      <w:r w:rsidR="004C7D5D">
        <w:t>Resilient’s</w:t>
      </w:r>
      <w:proofErr w:type="spellEnd"/>
      <w:r w:rsidR="004C7D5D">
        <w:t xml:space="preserve"> </w:t>
      </w:r>
      <w:proofErr w:type="spellStart"/>
      <w:r w:rsidR="004C7D5D">
        <w:t>Github</w:t>
      </w:r>
      <w:proofErr w:type="spellEnd"/>
      <w:r w:rsidR="004C7D5D">
        <w:t xml:space="preserve"> </w:t>
      </w:r>
      <w:proofErr w:type="spellStart"/>
      <w:r w:rsidR="004C7D5D">
        <w:t>respository</w:t>
      </w:r>
      <w:proofErr w:type="spellEnd"/>
      <w:r w:rsidR="004C7D5D">
        <w:t xml:space="preserve">. </w:t>
      </w:r>
    </w:p>
    <w:p w14:paraId="2387E11B" w14:textId="77777777" w:rsidR="00453406" w:rsidRDefault="004C7D5D" w:rsidP="0005756C">
      <w:r>
        <w:t xml:space="preserve"> </w:t>
      </w:r>
      <w:hyperlink r:id="rId5" w:history="1">
        <w:r w:rsidR="00453406" w:rsidRPr="00C556C1">
          <w:rPr>
            <w:rStyle w:val="Hyperlink"/>
          </w:rPr>
          <w:t>https://github.com/Co3Systems/co3-api/tree/master/python</w:t>
        </w:r>
      </w:hyperlink>
    </w:p>
    <w:p w14:paraId="4CCCAE21" w14:textId="2ED390D1" w:rsidR="00D057E6" w:rsidRDefault="00A157EC" w:rsidP="0005756C">
      <w:r>
        <w:t xml:space="preserve">It also requires </w:t>
      </w:r>
      <w:proofErr w:type="spellStart"/>
      <w:r>
        <w:t>Splunk’s</w:t>
      </w:r>
      <w:proofErr w:type="spellEnd"/>
      <w:r>
        <w:t xml:space="preserve"> developer API which can be installed from </w:t>
      </w:r>
      <w:proofErr w:type="spellStart"/>
      <w:r>
        <w:t>PyPi</w:t>
      </w:r>
      <w:proofErr w:type="spellEnd"/>
      <w:r>
        <w:t xml:space="preserve"> with “pip install </w:t>
      </w:r>
      <w:proofErr w:type="spellStart"/>
      <w:r>
        <w:t>splunk-sdk</w:t>
      </w:r>
      <w:proofErr w:type="spellEnd"/>
      <w:r>
        <w:t>”.</w:t>
      </w:r>
      <w:r w:rsidR="00280727">
        <w:t xml:space="preserve">  </w:t>
      </w:r>
    </w:p>
    <w:p w14:paraId="492BCD64" w14:textId="77777777" w:rsidR="00280727" w:rsidRDefault="00280727" w:rsidP="0005756C"/>
    <w:p w14:paraId="116DE3D4" w14:textId="57AB11C7" w:rsidR="007D63E3" w:rsidRDefault="007D63E3" w:rsidP="007D63E3">
      <w:pPr>
        <w:pStyle w:val="Heading2"/>
      </w:pPr>
      <w:r>
        <w:t>Basic Configuration</w:t>
      </w:r>
    </w:p>
    <w:p w14:paraId="6E400A47" w14:textId="0290D77C" w:rsidR="00085B75" w:rsidRDefault="00085B75" w:rsidP="00085B75">
      <w:r>
        <w:t>First, edit the ‘</w:t>
      </w:r>
      <w:proofErr w:type="spellStart"/>
      <w:r>
        <w:t>app.config</w:t>
      </w:r>
      <w:proofErr w:type="spellEnd"/>
      <w:r>
        <w:t xml:space="preserve">’ file and supply values needed to connect to your Resilient server.  You will need the hostname, port, </w:t>
      </w:r>
      <w:r w:rsidR="007D765C">
        <w:t xml:space="preserve">user credentials </w:t>
      </w:r>
      <w:r>
        <w:t>that the application will use to authenticate, and the name of the user’s Organization.</w:t>
      </w:r>
    </w:p>
    <w:p w14:paraId="09A75DC2" w14:textId="77777777" w:rsidR="007D765C" w:rsidRDefault="007D765C" w:rsidP="00085B75"/>
    <w:p w14:paraId="74C49E4E" w14:textId="7AD39B55" w:rsidR="007D765C" w:rsidRDefault="007D765C" w:rsidP="00085B75">
      <w:r>
        <w:t>For the user credentials, we recommend creating an “API</w:t>
      </w:r>
      <w:r w:rsidR="003F4FB0">
        <w:t xml:space="preserve"> user account” specifically for </w:t>
      </w:r>
      <w:r>
        <w:t>integration purposes, distinct from normal users.  Note that any edits that this integration makes to incidents in Resilient (adding attachments, etc.) will be attributed to this user.</w:t>
      </w:r>
    </w:p>
    <w:p w14:paraId="22FB184C" w14:textId="75476064" w:rsidR="003F4FB0" w:rsidRDefault="003F4FB0" w:rsidP="00085B75"/>
    <w:p w14:paraId="254D4133" w14:textId="33104309" w:rsidR="007071BD" w:rsidRDefault="00386EF8" w:rsidP="00085B75">
      <w:r>
        <w:t>In the “[</w:t>
      </w:r>
      <w:proofErr w:type="spellStart"/>
      <w:r>
        <w:t>splunk</w:t>
      </w:r>
      <w:proofErr w:type="spellEnd"/>
      <w:r w:rsidR="007071BD">
        <w:t xml:space="preserve">]” section, </w:t>
      </w:r>
      <w:r w:rsidR="000B41C4">
        <w:t>populate the following required values:</w:t>
      </w:r>
    </w:p>
    <w:tbl>
      <w:tblPr>
        <w:tblStyle w:val="GridTable5Dark-Accent1"/>
        <w:tblW w:w="0" w:type="auto"/>
        <w:tblLook w:val="04A0" w:firstRow="1" w:lastRow="0" w:firstColumn="1" w:lastColumn="0" w:noHBand="0" w:noVBand="1"/>
      </w:tblPr>
      <w:tblGrid>
        <w:gridCol w:w="2514"/>
        <w:gridCol w:w="4115"/>
        <w:gridCol w:w="2721"/>
      </w:tblGrid>
      <w:tr w:rsidR="00D12A7C" w14:paraId="3CE5D1C6" w14:textId="77777777" w:rsidTr="00D12A7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4" w:type="dxa"/>
          </w:tcPr>
          <w:p w14:paraId="12B53519" w14:textId="2E7C08CD" w:rsidR="000B41C4" w:rsidRDefault="000B41C4" w:rsidP="00085B75">
            <w:r>
              <w:t>Key</w:t>
            </w:r>
          </w:p>
        </w:tc>
        <w:tc>
          <w:tcPr>
            <w:tcW w:w="4115" w:type="dxa"/>
          </w:tcPr>
          <w:p w14:paraId="4CC2C910" w14:textId="676A6448" w:rsidR="000B41C4" w:rsidRDefault="000B41C4" w:rsidP="00085B75">
            <w:pPr>
              <w:cnfStyle w:val="100000000000" w:firstRow="1" w:lastRow="0" w:firstColumn="0" w:lastColumn="0" w:oddVBand="0" w:evenVBand="0" w:oddHBand="0" w:evenHBand="0" w:firstRowFirstColumn="0" w:firstRowLastColumn="0" w:lastRowFirstColumn="0" w:lastRowLastColumn="0"/>
            </w:pPr>
            <w:r>
              <w:t>Description</w:t>
            </w:r>
          </w:p>
        </w:tc>
        <w:tc>
          <w:tcPr>
            <w:tcW w:w="2721" w:type="dxa"/>
          </w:tcPr>
          <w:p w14:paraId="67A84181" w14:textId="779606C1" w:rsidR="000B41C4" w:rsidRDefault="000B41C4" w:rsidP="00085B75">
            <w:pPr>
              <w:cnfStyle w:val="100000000000" w:firstRow="1" w:lastRow="0" w:firstColumn="0" w:lastColumn="0" w:oddVBand="0" w:evenVBand="0" w:oddHBand="0" w:evenHBand="0" w:firstRowFirstColumn="0" w:firstRowLastColumn="0" w:lastRowFirstColumn="0" w:lastRowLastColumn="0"/>
            </w:pPr>
            <w:r>
              <w:t>Sample Value</w:t>
            </w:r>
          </w:p>
        </w:tc>
      </w:tr>
      <w:tr w:rsidR="00D12A7C" w14:paraId="16492D8B" w14:textId="77777777" w:rsidTr="00D12A7C">
        <w:trPr>
          <w:cnfStyle w:val="000000100000" w:firstRow="0" w:lastRow="0" w:firstColumn="0" w:lastColumn="0" w:oddVBand="0" w:evenVBand="0" w:oddHBand="1" w:evenHBand="0" w:firstRowFirstColumn="0" w:firstRowLastColumn="0" w:lastRowFirstColumn="0" w:lastRowLastColumn="0"/>
          <w:cantSplit/>
          <w:trHeight w:val="629"/>
        </w:trPr>
        <w:tc>
          <w:tcPr>
            <w:cnfStyle w:val="001000000000" w:firstRow="0" w:lastRow="0" w:firstColumn="1" w:lastColumn="0" w:oddVBand="0" w:evenVBand="0" w:oddHBand="0" w:evenHBand="0" w:firstRowFirstColumn="0" w:firstRowLastColumn="0" w:lastRowFirstColumn="0" w:lastRowLastColumn="0"/>
            <w:tcW w:w="2514" w:type="dxa"/>
          </w:tcPr>
          <w:p w14:paraId="57AD5F96" w14:textId="0DA3E49A" w:rsidR="000B41C4" w:rsidRDefault="000B41C4" w:rsidP="00085B75">
            <w:r>
              <w:t>queue</w:t>
            </w:r>
          </w:p>
        </w:tc>
        <w:tc>
          <w:tcPr>
            <w:tcW w:w="4115" w:type="dxa"/>
          </w:tcPr>
          <w:p w14:paraId="3138E259" w14:textId="07F78478" w:rsidR="000B41C4" w:rsidRDefault="000B41C4" w:rsidP="00085B75">
            <w:pPr>
              <w:cnfStyle w:val="000000100000" w:firstRow="0" w:lastRow="0" w:firstColumn="0" w:lastColumn="0" w:oddVBand="0" w:evenVBand="0" w:oddHBand="1" w:evenHBand="0" w:firstRowFirstColumn="0" w:firstRowLastColumn="0" w:lastRowFirstColumn="0" w:lastRowLastColumn="0"/>
            </w:pPr>
            <w:r>
              <w:t>The message destination in Resilient to listen on</w:t>
            </w:r>
          </w:p>
        </w:tc>
        <w:tc>
          <w:tcPr>
            <w:tcW w:w="2721" w:type="dxa"/>
          </w:tcPr>
          <w:p w14:paraId="6E50368A" w14:textId="3754F97B" w:rsidR="000B41C4" w:rsidRDefault="00565C39" w:rsidP="00085B75">
            <w:pPr>
              <w:cnfStyle w:val="000000100000" w:firstRow="0" w:lastRow="0" w:firstColumn="0" w:lastColumn="0" w:oddVBand="0" w:evenVBand="0" w:oddHBand="1" w:evenHBand="0" w:firstRowFirstColumn="0" w:firstRowLastColumn="0" w:lastRowFirstColumn="0" w:lastRowLastColumn="0"/>
            </w:pPr>
            <w:proofErr w:type="spellStart"/>
            <w:r>
              <w:t>splunk</w:t>
            </w:r>
            <w:proofErr w:type="spellEnd"/>
          </w:p>
        </w:tc>
      </w:tr>
      <w:tr w:rsidR="00D12A7C" w14:paraId="71687640" w14:textId="77777777" w:rsidTr="00565C39">
        <w:trPr>
          <w:cantSplit/>
          <w:trHeight w:val="341"/>
        </w:trPr>
        <w:tc>
          <w:tcPr>
            <w:cnfStyle w:val="001000000000" w:firstRow="0" w:lastRow="0" w:firstColumn="1" w:lastColumn="0" w:oddVBand="0" w:evenVBand="0" w:oddHBand="0" w:evenHBand="0" w:firstRowFirstColumn="0" w:firstRowLastColumn="0" w:lastRowFirstColumn="0" w:lastRowLastColumn="0"/>
            <w:tcW w:w="2514" w:type="dxa"/>
          </w:tcPr>
          <w:p w14:paraId="1064E612" w14:textId="10279EEE" w:rsidR="000B41C4" w:rsidRDefault="00565C39" w:rsidP="00085B75">
            <w:r>
              <w:t>host</w:t>
            </w:r>
          </w:p>
        </w:tc>
        <w:tc>
          <w:tcPr>
            <w:tcW w:w="4115" w:type="dxa"/>
          </w:tcPr>
          <w:p w14:paraId="09DAF957" w14:textId="048C7DB1" w:rsidR="000B41C4" w:rsidRDefault="00565C39" w:rsidP="00085B75">
            <w:pPr>
              <w:cnfStyle w:val="000000000000" w:firstRow="0" w:lastRow="0" w:firstColumn="0" w:lastColumn="0" w:oddVBand="0" w:evenVBand="0" w:oddHBand="0" w:evenHBand="0" w:firstRowFirstColumn="0" w:firstRowLastColumn="0" w:lastRowFirstColumn="0" w:lastRowLastColumn="0"/>
            </w:pPr>
            <w:r>
              <w:t xml:space="preserve">Hostname or IP for </w:t>
            </w:r>
            <w:proofErr w:type="spellStart"/>
            <w:r>
              <w:t>Splunk</w:t>
            </w:r>
            <w:proofErr w:type="spellEnd"/>
          </w:p>
        </w:tc>
        <w:tc>
          <w:tcPr>
            <w:tcW w:w="2721" w:type="dxa"/>
          </w:tcPr>
          <w:p w14:paraId="309C25F2" w14:textId="5A88662B" w:rsidR="000B41C4" w:rsidRDefault="00565C39" w:rsidP="00085B75">
            <w:pPr>
              <w:cnfStyle w:val="000000000000" w:firstRow="0" w:lastRow="0" w:firstColumn="0" w:lastColumn="0" w:oddVBand="0" w:evenVBand="0" w:oddHBand="0" w:evenHBand="0" w:firstRowFirstColumn="0" w:firstRowLastColumn="0" w:lastRowFirstColumn="0" w:lastRowLastColumn="0"/>
            </w:pPr>
            <w:r>
              <w:t>https://splunk</w:t>
            </w:r>
            <w:r w:rsidR="000B41C4">
              <w:t>_hostname</w:t>
            </w:r>
          </w:p>
        </w:tc>
      </w:tr>
      <w:tr w:rsidR="00565C39" w14:paraId="6AC80A4E" w14:textId="77777777" w:rsidTr="00565C39">
        <w:trPr>
          <w:cnfStyle w:val="000000100000" w:firstRow="0" w:lastRow="0" w:firstColumn="0" w:lastColumn="0" w:oddVBand="0" w:evenVBand="0" w:oddHBand="1" w:evenHBand="0" w:firstRowFirstColumn="0" w:firstRowLastColumn="0" w:lastRowFirstColumn="0" w:lastRowLastColumn="0"/>
          <w:cantSplit/>
          <w:trHeight w:val="341"/>
        </w:trPr>
        <w:tc>
          <w:tcPr>
            <w:cnfStyle w:val="001000000000" w:firstRow="0" w:lastRow="0" w:firstColumn="1" w:lastColumn="0" w:oddVBand="0" w:evenVBand="0" w:oddHBand="0" w:evenHBand="0" w:firstRowFirstColumn="0" w:firstRowLastColumn="0" w:lastRowFirstColumn="0" w:lastRowLastColumn="0"/>
            <w:tcW w:w="2514" w:type="dxa"/>
          </w:tcPr>
          <w:p w14:paraId="2D24E206" w14:textId="2D02A57E" w:rsidR="00565C39" w:rsidRDefault="00565C39" w:rsidP="00085B75">
            <w:r>
              <w:t>port</w:t>
            </w:r>
          </w:p>
        </w:tc>
        <w:tc>
          <w:tcPr>
            <w:tcW w:w="4115" w:type="dxa"/>
          </w:tcPr>
          <w:p w14:paraId="7AFFBA3F" w14:textId="5FFCA3C3" w:rsidR="00565C39" w:rsidRDefault="00565C39" w:rsidP="00085B75">
            <w:pPr>
              <w:cnfStyle w:val="000000100000" w:firstRow="0" w:lastRow="0" w:firstColumn="0" w:lastColumn="0" w:oddVBand="0" w:evenVBand="0" w:oddHBand="1" w:evenHBand="0" w:firstRowFirstColumn="0" w:firstRowLastColumn="0" w:lastRowFirstColumn="0" w:lastRowLastColumn="0"/>
            </w:pPr>
            <w:r>
              <w:t xml:space="preserve">Port for </w:t>
            </w:r>
            <w:proofErr w:type="spellStart"/>
            <w:r>
              <w:t>Splunk</w:t>
            </w:r>
            <w:proofErr w:type="spellEnd"/>
            <w:r>
              <w:t xml:space="preserve"> API</w:t>
            </w:r>
          </w:p>
        </w:tc>
        <w:tc>
          <w:tcPr>
            <w:tcW w:w="2721" w:type="dxa"/>
          </w:tcPr>
          <w:p w14:paraId="3F98FA53" w14:textId="7A2359A3" w:rsidR="00565C39" w:rsidRDefault="00565C39" w:rsidP="00085B75">
            <w:pPr>
              <w:cnfStyle w:val="000000100000" w:firstRow="0" w:lastRow="0" w:firstColumn="0" w:lastColumn="0" w:oddVBand="0" w:evenVBand="0" w:oddHBand="1" w:evenHBand="0" w:firstRowFirstColumn="0" w:firstRowLastColumn="0" w:lastRowFirstColumn="0" w:lastRowLastColumn="0"/>
            </w:pPr>
            <w:r>
              <w:t>8089</w:t>
            </w:r>
          </w:p>
        </w:tc>
      </w:tr>
      <w:tr w:rsidR="00565C39" w14:paraId="22497819" w14:textId="77777777" w:rsidTr="00565C39">
        <w:trPr>
          <w:cantSplit/>
          <w:trHeight w:val="341"/>
        </w:trPr>
        <w:tc>
          <w:tcPr>
            <w:cnfStyle w:val="001000000000" w:firstRow="0" w:lastRow="0" w:firstColumn="1" w:lastColumn="0" w:oddVBand="0" w:evenVBand="0" w:oddHBand="0" w:evenHBand="0" w:firstRowFirstColumn="0" w:firstRowLastColumn="0" w:lastRowFirstColumn="0" w:lastRowLastColumn="0"/>
            <w:tcW w:w="2514" w:type="dxa"/>
          </w:tcPr>
          <w:p w14:paraId="58A2133D" w14:textId="77912E25" w:rsidR="00565C39" w:rsidRDefault="00565C39" w:rsidP="00085B75">
            <w:r>
              <w:t>user</w:t>
            </w:r>
          </w:p>
        </w:tc>
        <w:tc>
          <w:tcPr>
            <w:tcW w:w="4115" w:type="dxa"/>
          </w:tcPr>
          <w:p w14:paraId="5CC8EE70" w14:textId="5993AE8F" w:rsidR="00565C39" w:rsidRDefault="00565C39" w:rsidP="00085B75">
            <w:pPr>
              <w:cnfStyle w:val="000000000000" w:firstRow="0" w:lastRow="0" w:firstColumn="0" w:lastColumn="0" w:oddVBand="0" w:evenVBand="0" w:oddHBand="0" w:evenHBand="0" w:firstRowFirstColumn="0" w:firstRowLastColumn="0" w:lastRowFirstColumn="0" w:lastRowLastColumn="0"/>
            </w:pPr>
            <w:r>
              <w:t xml:space="preserve">Username for </w:t>
            </w:r>
            <w:proofErr w:type="spellStart"/>
            <w:r>
              <w:t>Splunk</w:t>
            </w:r>
            <w:proofErr w:type="spellEnd"/>
          </w:p>
        </w:tc>
        <w:tc>
          <w:tcPr>
            <w:tcW w:w="2721" w:type="dxa"/>
          </w:tcPr>
          <w:p w14:paraId="23703261" w14:textId="119C9159" w:rsidR="00565C39" w:rsidRDefault="00565C39" w:rsidP="00085B75">
            <w:pPr>
              <w:cnfStyle w:val="000000000000" w:firstRow="0" w:lastRow="0" w:firstColumn="0" w:lastColumn="0" w:oddVBand="0" w:evenVBand="0" w:oddHBand="0" w:evenHBand="0" w:firstRowFirstColumn="0" w:firstRowLastColumn="0" w:lastRowFirstColumn="0" w:lastRowLastColumn="0"/>
            </w:pPr>
            <w:r>
              <w:t>admin</w:t>
            </w:r>
          </w:p>
        </w:tc>
      </w:tr>
      <w:tr w:rsidR="00565C39" w14:paraId="7419AAB5" w14:textId="77777777" w:rsidTr="00565C39">
        <w:trPr>
          <w:cnfStyle w:val="000000100000" w:firstRow="0" w:lastRow="0" w:firstColumn="0" w:lastColumn="0" w:oddVBand="0" w:evenVBand="0" w:oddHBand="1" w:evenHBand="0" w:firstRowFirstColumn="0" w:firstRowLastColumn="0" w:lastRowFirstColumn="0" w:lastRowLastColumn="0"/>
          <w:cantSplit/>
          <w:trHeight w:val="341"/>
        </w:trPr>
        <w:tc>
          <w:tcPr>
            <w:cnfStyle w:val="001000000000" w:firstRow="0" w:lastRow="0" w:firstColumn="1" w:lastColumn="0" w:oddVBand="0" w:evenVBand="0" w:oddHBand="0" w:evenHBand="0" w:firstRowFirstColumn="0" w:firstRowLastColumn="0" w:lastRowFirstColumn="0" w:lastRowLastColumn="0"/>
            <w:tcW w:w="2514" w:type="dxa"/>
          </w:tcPr>
          <w:p w14:paraId="470FF46E" w14:textId="17B6DD04" w:rsidR="00565C39" w:rsidRDefault="00565C39" w:rsidP="00085B75">
            <w:r>
              <w:t>password</w:t>
            </w:r>
          </w:p>
        </w:tc>
        <w:tc>
          <w:tcPr>
            <w:tcW w:w="4115" w:type="dxa"/>
          </w:tcPr>
          <w:p w14:paraId="4A2102CB" w14:textId="6997A62D" w:rsidR="00565C39" w:rsidRDefault="00565C39" w:rsidP="00085B75">
            <w:pPr>
              <w:cnfStyle w:val="000000100000" w:firstRow="0" w:lastRow="0" w:firstColumn="0" w:lastColumn="0" w:oddVBand="0" w:evenVBand="0" w:oddHBand="1" w:evenHBand="0" w:firstRowFirstColumn="0" w:firstRowLastColumn="0" w:lastRowFirstColumn="0" w:lastRowLastColumn="0"/>
            </w:pPr>
            <w:r>
              <w:t xml:space="preserve">Password for </w:t>
            </w:r>
            <w:proofErr w:type="spellStart"/>
            <w:r>
              <w:t>Splunk</w:t>
            </w:r>
            <w:proofErr w:type="spellEnd"/>
            <w:r>
              <w:t xml:space="preserve"> user</w:t>
            </w:r>
          </w:p>
        </w:tc>
        <w:tc>
          <w:tcPr>
            <w:tcW w:w="2721" w:type="dxa"/>
          </w:tcPr>
          <w:p w14:paraId="6F74EF9F" w14:textId="79CEFE76" w:rsidR="00565C39" w:rsidRDefault="00565C39" w:rsidP="00085B75">
            <w:pPr>
              <w:cnfStyle w:val="000000100000" w:firstRow="0" w:lastRow="0" w:firstColumn="0" w:lastColumn="0" w:oddVBand="0" w:evenVBand="0" w:oddHBand="1" w:evenHBand="0" w:firstRowFirstColumn="0" w:firstRowLastColumn="0" w:lastRowFirstColumn="0" w:lastRowLastColumn="0"/>
            </w:pPr>
            <w:r>
              <w:t>MyPassw0rd</w:t>
            </w:r>
          </w:p>
        </w:tc>
      </w:tr>
      <w:tr w:rsidR="00D12A7C" w14:paraId="33D932BB" w14:textId="77777777" w:rsidTr="00D12A7C">
        <w:trPr>
          <w:cantSplit/>
        </w:trPr>
        <w:tc>
          <w:tcPr>
            <w:cnfStyle w:val="001000000000" w:firstRow="0" w:lastRow="0" w:firstColumn="1" w:lastColumn="0" w:oddVBand="0" w:evenVBand="0" w:oddHBand="0" w:evenHBand="0" w:firstRowFirstColumn="0" w:firstRowLastColumn="0" w:lastRowFirstColumn="0" w:lastRowLastColumn="0"/>
            <w:tcW w:w="2514" w:type="dxa"/>
          </w:tcPr>
          <w:p w14:paraId="5D13A430" w14:textId="1CBF8C01" w:rsidR="000B41C4" w:rsidRDefault="000B41C4" w:rsidP="00085B75">
            <w:proofErr w:type="spellStart"/>
            <w:r>
              <w:t>query_definitions_dir</w:t>
            </w:r>
            <w:proofErr w:type="spellEnd"/>
          </w:p>
        </w:tc>
        <w:tc>
          <w:tcPr>
            <w:tcW w:w="4115" w:type="dxa"/>
          </w:tcPr>
          <w:p w14:paraId="558EC018" w14:textId="7B6AB370" w:rsidR="000B41C4" w:rsidRDefault="000B41C4" w:rsidP="00085B75">
            <w:pPr>
              <w:cnfStyle w:val="000000000000" w:firstRow="0" w:lastRow="0" w:firstColumn="0" w:lastColumn="0" w:oddVBand="0" w:evenVBand="0" w:oddHBand="0" w:evenHBand="0" w:firstRowFirstColumn="0" w:firstRowLastColumn="0" w:lastRowFirstColumn="0" w:lastRowLastColumn="0"/>
            </w:pPr>
            <w:r>
              <w:t>Directory where the query definition files are stored</w:t>
            </w:r>
          </w:p>
        </w:tc>
        <w:tc>
          <w:tcPr>
            <w:tcW w:w="2721" w:type="dxa"/>
          </w:tcPr>
          <w:p w14:paraId="606C3FD2" w14:textId="4772CEEA" w:rsidR="000B41C4" w:rsidRDefault="000B41C4" w:rsidP="00085B75">
            <w:pPr>
              <w:cnfStyle w:val="000000000000" w:firstRow="0" w:lastRow="0" w:firstColumn="0" w:lastColumn="0" w:oddVBand="0" w:evenVBand="0" w:oddHBand="0" w:evenHBand="0" w:firstRowFirstColumn="0" w:firstRowLastColumn="0" w:lastRowFirstColumn="0" w:lastRowLastColumn="0"/>
            </w:pPr>
            <w:r>
              <w:t>/home/resilient/queries</w:t>
            </w:r>
          </w:p>
        </w:tc>
      </w:tr>
      <w:tr w:rsidR="00D12A7C" w14:paraId="40E04F6B" w14:textId="77777777" w:rsidTr="00D12A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4" w:type="dxa"/>
          </w:tcPr>
          <w:p w14:paraId="25A27473" w14:textId="59C8DCB2" w:rsidR="000B41C4" w:rsidRDefault="00D12A7C" w:rsidP="00085B75">
            <w:proofErr w:type="spellStart"/>
            <w:r>
              <w:lastRenderedPageBreak/>
              <w:t>query_timeout</w:t>
            </w:r>
            <w:proofErr w:type="spellEnd"/>
          </w:p>
        </w:tc>
        <w:tc>
          <w:tcPr>
            <w:tcW w:w="4115" w:type="dxa"/>
          </w:tcPr>
          <w:p w14:paraId="645A2409" w14:textId="216BC152" w:rsidR="000B41C4" w:rsidRDefault="00D12A7C" w:rsidP="00386EF8">
            <w:pPr>
              <w:cnfStyle w:val="000000100000" w:firstRow="0" w:lastRow="0" w:firstColumn="0" w:lastColumn="0" w:oddVBand="0" w:evenVBand="0" w:oddHBand="1" w:evenHBand="0" w:firstRowFirstColumn="0" w:firstRowLastColumn="0" w:lastRowFirstColumn="0" w:lastRowLastColumn="0"/>
            </w:pPr>
            <w:r>
              <w:t xml:space="preserve">How long should </w:t>
            </w:r>
            <w:r w:rsidR="00386EF8">
              <w:t>a search</w:t>
            </w:r>
            <w:r>
              <w:t xml:space="preserve"> run before we give up? Set this value to 0 to never </w:t>
            </w:r>
            <w:r w:rsidR="006E08C2">
              <w:t>abandon</w:t>
            </w:r>
            <w:r>
              <w:t xml:space="preserve"> the Query. In seconds.</w:t>
            </w:r>
          </w:p>
        </w:tc>
        <w:tc>
          <w:tcPr>
            <w:tcW w:w="2721" w:type="dxa"/>
          </w:tcPr>
          <w:p w14:paraId="71255950" w14:textId="476043EB" w:rsidR="000B41C4" w:rsidRDefault="00D12A7C" w:rsidP="00085B75">
            <w:pPr>
              <w:cnfStyle w:val="000000100000" w:firstRow="0" w:lastRow="0" w:firstColumn="0" w:lastColumn="0" w:oddVBand="0" w:evenVBand="0" w:oddHBand="1" w:evenHBand="0" w:firstRowFirstColumn="0" w:firstRowLastColumn="0" w:lastRowFirstColumn="0" w:lastRowLastColumn="0"/>
            </w:pPr>
            <w:r>
              <w:t>600</w:t>
            </w:r>
          </w:p>
        </w:tc>
      </w:tr>
      <w:tr w:rsidR="00D12A7C" w14:paraId="3C4BB5E2" w14:textId="77777777" w:rsidTr="00D12A7C">
        <w:trPr>
          <w:cantSplit/>
        </w:trPr>
        <w:tc>
          <w:tcPr>
            <w:cnfStyle w:val="001000000000" w:firstRow="0" w:lastRow="0" w:firstColumn="1" w:lastColumn="0" w:oddVBand="0" w:evenVBand="0" w:oddHBand="0" w:evenHBand="0" w:firstRowFirstColumn="0" w:firstRowLastColumn="0" w:lastRowFirstColumn="0" w:lastRowLastColumn="0"/>
            <w:tcW w:w="2514" w:type="dxa"/>
          </w:tcPr>
          <w:p w14:paraId="5551FC34" w14:textId="5BE71998" w:rsidR="00D12A7C" w:rsidRDefault="00D12A7C" w:rsidP="00085B75">
            <w:proofErr w:type="spellStart"/>
            <w:r>
              <w:t>polling_interval</w:t>
            </w:r>
            <w:proofErr w:type="spellEnd"/>
          </w:p>
        </w:tc>
        <w:tc>
          <w:tcPr>
            <w:tcW w:w="4115" w:type="dxa"/>
          </w:tcPr>
          <w:p w14:paraId="45454B54" w14:textId="68DBF29F" w:rsidR="00D12A7C" w:rsidRDefault="00421BA1" w:rsidP="00085B75">
            <w:pPr>
              <w:cnfStyle w:val="000000000000" w:firstRow="0" w:lastRow="0" w:firstColumn="0" w:lastColumn="0" w:oddVBand="0" w:evenVBand="0" w:oddHBand="0" w:evenHBand="0" w:firstRowFirstColumn="0" w:firstRowLastColumn="0" w:lastRowFirstColumn="0" w:lastRowLastColumn="0"/>
            </w:pPr>
            <w:r>
              <w:t>How often should w</w:t>
            </w:r>
            <w:r w:rsidR="00D12A7C">
              <w:t>e check the query status? In seconds.</w:t>
            </w:r>
          </w:p>
        </w:tc>
        <w:tc>
          <w:tcPr>
            <w:tcW w:w="2721" w:type="dxa"/>
          </w:tcPr>
          <w:p w14:paraId="0E67B9B3" w14:textId="3C3B0B2E" w:rsidR="00D12A7C" w:rsidRDefault="00D12A7C" w:rsidP="00085B75">
            <w:pPr>
              <w:cnfStyle w:val="000000000000" w:firstRow="0" w:lastRow="0" w:firstColumn="0" w:lastColumn="0" w:oddVBand="0" w:evenVBand="0" w:oddHBand="0" w:evenHBand="0" w:firstRowFirstColumn="0" w:firstRowLastColumn="0" w:lastRowFirstColumn="0" w:lastRowLastColumn="0"/>
            </w:pPr>
            <w:r>
              <w:t>5</w:t>
            </w:r>
          </w:p>
        </w:tc>
      </w:tr>
    </w:tbl>
    <w:p w14:paraId="6022DDC0" w14:textId="77777777" w:rsidR="000B41C4" w:rsidRDefault="000B41C4" w:rsidP="00085B75"/>
    <w:p w14:paraId="34228783" w14:textId="77777777" w:rsidR="007071BD" w:rsidRDefault="007071BD" w:rsidP="00085B75"/>
    <w:p w14:paraId="72EF6797" w14:textId="72FFFE4B" w:rsidR="00085B75" w:rsidRDefault="00280727" w:rsidP="00085B75">
      <w:r>
        <w:t xml:space="preserve">In order to run the application as configured in the example </w:t>
      </w:r>
      <w:proofErr w:type="spellStart"/>
      <w:r>
        <w:t>app.config</w:t>
      </w:r>
      <w:proofErr w:type="spellEnd"/>
      <w:r>
        <w:t>, you must create a message destination</w:t>
      </w:r>
      <w:r w:rsidR="00D12A7C">
        <w:t>, and then any number of query definition files and actions as desired.</w:t>
      </w:r>
    </w:p>
    <w:p w14:paraId="17882A03" w14:textId="77777777" w:rsidR="001D6409" w:rsidRDefault="001D6409" w:rsidP="00085B75"/>
    <w:p w14:paraId="3BE5386A" w14:textId="40873A3B" w:rsidR="001D6409" w:rsidRDefault="001D6409" w:rsidP="001D6409">
      <w:pPr>
        <w:pStyle w:val="Heading3"/>
      </w:pPr>
      <w:r>
        <w:t>Message Destination</w:t>
      </w:r>
    </w:p>
    <w:p w14:paraId="63B20C1A" w14:textId="66941A04" w:rsidR="001D6409" w:rsidRDefault="001D6409" w:rsidP="00085B75">
      <w:r>
        <w:t xml:space="preserve">In Resilient, open Administrator Settings </w:t>
      </w:r>
      <w:r>
        <w:sym w:font="Wingdings" w:char="F0E0"/>
      </w:r>
      <w:r>
        <w:t xml:space="preserve"> Actions </w:t>
      </w:r>
      <w:r>
        <w:sym w:font="Wingdings" w:char="F0E0"/>
      </w:r>
      <w:r>
        <w:t xml:space="preserve"> Message Destinations.</w:t>
      </w:r>
    </w:p>
    <w:p w14:paraId="5B83BF64" w14:textId="7420C53E" w:rsidR="001D6409" w:rsidRDefault="001D6409" w:rsidP="00085B75">
      <w:r>
        <w:t>Add a message destination, type “Queue”, with programmatic name “</w:t>
      </w:r>
      <w:proofErr w:type="spellStart"/>
      <w:r w:rsidR="00386EF8">
        <w:t>splunk</w:t>
      </w:r>
      <w:proofErr w:type="spellEnd"/>
      <w:r>
        <w:t>”.</w:t>
      </w:r>
    </w:p>
    <w:p w14:paraId="18453314" w14:textId="380DC963" w:rsidR="001D6409" w:rsidRDefault="001D6409" w:rsidP="00085B75">
      <w:r>
        <w:t>Add your API user account to the Users list for this message destination.</w:t>
      </w:r>
    </w:p>
    <w:p w14:paraId="714E7572" w14:textId="50AA0EE7" w:rsidR="001D6409" w:rsidRDefault="001D6409" w:rsidP="001D6409">
      <w:pPr>
        <w:ind w:left="720"/>
      </w:pPr>
      <w:r>
        <w:rPr>
          <w:noProof/>
        </w:rPr>
        <w:drawing>
          <wp:inline distT="0" distB="0" distL="0" distR="0" wp14:anchorId="270AA237" wp14:editId="40274A21">
            <wp:extent cx="3569923" cy="2420082"/>
            <wp:effectExtent l="25400" t="25400" r="3746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3 at 9.07.43 AM.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3569923" cy="24200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B6E6B7" w14:textId="77777777" w:rsidR="001D6409" w:rsidRDefault="001D6409" w:rsidP="001D6409">
      <w:pPr>
        <w:ind w:left="720"/>
      </w:pPr>
    </w:p>
    <w:p w14:paraId="780F79FA" w14:textId="77777777" w:rsidR="00A1508B" w:rsidRDefault="00A1508B" w:rsidP="00BC755C"/>
    <w:p w14:paraId="1ED1BBC8" w14:textId="28D94B5D" w:rsidR="001D6409" w:rsidRDefault="008E0522" w:rsidP="008E0522">
      <w:pPr>
        <w:pStyle w:val="Heading1"/>
      </w:pPr>
      <w:r>
        <w:t xml:space="preserve">Creating </w:t>
      </w:r>
      <w:r w:rsidR="00386EF8">
        <w:t>Search</w:t>
      </w:r>
      <w:r>
        <w:t xml:space="preserve"> Actions</w:t>
      </w:r>
    </w:p>
    <w:p w14:paraId="4EA8C02A" w14:textId="618E3559" w:rsidR="008E0522" w:rsidRDefault="00386EF8" w:rsidP="008E0522">
      <w:r>
        <w:t>A search</w:t>
      </w:r>
      <w:r w:rsidR="008E0522">
        <w:t xml:space="preserve"> action will consist of an action in Resilient (either manual or automatic) and a corresponding query definition file in the directory specified in the </w:t>
      </w:r>
      <w:proofErr w:type="spellStart"/>
      <w:r w:rsidR="008E0522">
        <w:t>app.config</w:t>
      </w:r>
      <w:proofErr w:type="spellEnd"/>
      <w:r w:rsidR="008E0522">
        <w:t xml:space="preserve"> file.</w:t>
      </w:r>
    </w:p>
    <w:p w14:paraId="73E4C8D1" w14:textId="77777777" w:rsidR="008E0522" w:rsidRPr="008E0522" w:rsidRDefault="008E0522" w:rsidP="008E0522"/>
    <w:p w14:paraId="4E09A2BC" w14:textId="62B4D6FE" w:rsidR="008E0522" w:rsidRPr="008E0522" w:rsidRDefault="008E0522" w:rsidP="00DA3D40">
      <w:pPr>
        <w:pStyle w:val="Heading2"/>
      </w:pPr>
      <w:r>
        <w:t>Create Action</w:t>
      </w:r>
    </w:p>
    <w:p w14:paraId="314AD480" w14:textId="7864BDE2" w:rsidR="008E0522" w:rsidRDefault="008E0522" w:rsidP="008E0522">
      <w:r>
        <w:t xml:space="preserve">A </w:t>
      </w:r>
      <w:r w:rsidR="00386EF8">
        <w:t>search</w:t>
      </w:r>
      <w:r>
        <w:t xml:space="preserve"> action can be either manual or automatic.  If a manual action is used, you can add any action fields that you need for the query, such as a start and stop time, a LIMIT value, etc.  Use the “</w:t>
      </w:r>
      <w:proofErr w:type="spellStart"/>
      <w:r w:rsidR="00386EF8">
        <w:t>splunk</w:t>
      </w:r>
      <w:proofErr w:type="spellEnd"/>
      <w:r>
        <w:t xml:space="preserve">” destination. </w:t>
      </w:r>
    </w:p>
    <w:p w14:paraId="597D5957" w14:textId="492606B7" w:rsidR="007D765C" w:rsidRDefault="007D765C" w:rsidP="007D765C"/>
    <w:p w14:paraId="6F1DB308" w14:textId="5B35BBC0" w:rsidR="001D6409" w:rsidRDefault="00386EF8" w:rsidP="007D765C">
      <w:pPr>
        <w:ind w:left="720"/>
      </w:pPr>
      <w:r>
        <w:rPr>
          <w:noProof/>
        </w:rPr>
        <w:drawing>
          <wp:inline distT="0" distB="0" distL="0" distR="0" wp14:anchorId="3770AC56" wp14:editId="21677D8B">
            <wp:extent cx="4822852" cy="3431504"/>
            <wp:effectExtent l="25400" t="25400" r="2857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22 at 12.55.07 PM.png"/>
                    <pic:cNvPicPr/>
                  </pic:nvPicPr>
                  <pic:blipFill>
                    <a:blip r:embed="rId7">
                      <a:extLst>
                        <a:ext uri="{28A0092B-C50C-407E-A947-70E740481C1C}">
                          <a14:useLocalDpi xmlns:a14="http://schemas.microsoft.com/office/drawing/2010/main" val="0"/>
                        </a:ext>
                      </a:extLst>
                    </a:blip>
                    <a:stretch>
                      <a:fillRect/>
                    </a:stretch>
                  </pic:blipFill>
                  <pic:spPr>
                    <a:xfrm>
                      <a:off x="0" y="0"/>
                      <a:ext cx="4832775" cy="3438564"/>
                    </a:xfrm>
                    <a:prstGeom prst="rect">
                      <a:avLst/>
                    </a:prstGeom>
                    <a:ln>
                      <a:solidFill>
                        <a:schemeClr val="tx1"/>
                      </a:solidFill>
                    </a:ln>
                  </pic:spPr>
                </pic:pic>
              </a:graphicData>
            </a:graphic>
          </wp:inline>
        </w:drawing>
      </w:r>
    </w:p>
    <w:p w14:paraId="6EBEC4E5" w14:textId="321E22B3" w:rsidR="00C5726E" w:rsidRDefault="00707196" w:rsidP="00280727">
      <w:pPr>
        <w:ind w:left="720"/>
      </w:pPr>
      <w:r>
        <w:rPr>
          <w:noProof/>
        </w:rPr>
        <w:drawing>
          <wp:inline distT="0" distB="0" distL="0" distR="0" wp14:anchorId="44D3E065" wp14:editId="23275D0E">
            <wp:extent cx="4848913" cy="2891655"/>
            <wp:effectExtent l="25400" t="25400" r="27940" b="298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3 at 9.22.45 AM.png"/>
                    <pic:cNvPicPr/>
                  </pic:nvPicPr>
                  <pic:blipFill>
                    <a:blip r:embed="rId8">
                      <a:extLst>
                        <a:ext uri="{28A0092B-C50C-407E-A947-70E740481C1C}">
                          <a14:useLocalDpi xmlns:a14="http://schemas.microsoft.com/office/drawing/2010/main" val="0"/>
                        </a:ext>
                      </a:extLst>
                    </a:blip>
                    <a:stretch>
                      <a:fillRect/>
                    </a:stretch>
                  </pic:blipFill>
                  <pic:spPr>
                    <a:xfrm>
                      <a:off x="0" y="0"/>
                      <a:ext cx="4881698" cy="2911206"/>
                    </a:xfrm>
                    <a:prstGeom prst="rect">
                      <a:avLst/>
                    </a:prstGeom>
                    <a:ln>
                      <a:solidFill>
                        <a:schemeClr val="tx1"/>
                      </a:solidFill>
                    </a:ln>
                  </pic:spPr>
                </pic:pic>
              </a:graphicData>
            </a:graphic>
          </wp:inline>
        </w:drawing>
      </w:r>
    </w:p>
    <w:p w14:paraId="36D69C8E" w14:textId="77777777" w:rsidR="00280727" w:rsidRDefault="00280727" w:rsidP="00280727">
      <w:pPr>
        <w:ind w:left="720"/>
      </w:pPr>
    </w:p>
    <w:p w14:paraId="216F7A05" w14:textId="77777777" w:rsidR="00707196" w:rsidRDefault="00707196" w:rsidP="00280727">
      <w:pPr>
        <w:ind w:left="720"/>
      </w:pPr>
    </w:p>
    <w:p w14:paraId="041563DC" w14:textId="43A49609" w:rsidR="00707196" w:rsidRDefault="00707196" w:rsidP="00DA3D40">
      <w:pPr>
        <w:pStyle w:val="Heading2"/>
      </w:pPr>
      <w:r>
        <w:t>Create Query Definition</w:t>
      </w:r>
    </w:p>
    <w:p w14:paraId="4CA8D58D" w14:textId="62F0CAEC" w:rsidR="00707196" w:rsidRDefault="00707196" w:rsidP="00707196">
      <w:r>
        <w:t>The query definition file will need to have the same name as the “</w:t>
      </w:r>
      <w:proofErr w:type="spellStart"/>
      <w:r>
        <w:t>api</w:t>
      </w:r>
      <w:proofErr w:type="spellEnd"/>
      <w:r>
        <w:t xml:space="preserve"> name” of the action.  For example, if an action’s displayed name is “My Action”, then the </w:t>
      </w:r>
      <w:proofErr w:type="spellStart"/>
      <w:r>
        <w:t>api</w:t>
      </w:r>
      <w:proofErr w:type="spellEnd"/>
      <w:r>
        <w:t xml:space="preserve"> name of it would be “</w:t>
      </w:r>
      <w:proofErr w:type="spellStart"/>
      <w:r>
        <w:t>my_action</w:t>
      </w:r>
      <w:proofErr w:type="spellEnd"/>
      <w:r>
        <w:t xml:space="preserve">”.   It should be placed in the directory specified in your </w:t>
      </w:r>
      <w:proofErr w:type="spellStart"/>
      <w:r>
        <w:t>app.config</w:t>
      </w:r>
      <w:proofErr w:type="spellEnd"/>
      <w:r>
        <w:t xml:space="preserve"> file.</w:t>
      </w:r>
    </w:p>
    <w:p w14:paraId="35FC2C75" w14:textId="77777777" w:rsidR="00A83B89" w:rsidRDefault="00A83B89" w:rsidP="00707196"/>
    <w:p w14:paraId="26424B17" w14:textId="3B28A429" w:rsidR="00A83B89" w:rsidRDefault="00A83B89" w:rsidP="00707196">
      <w:r>
        <w:t xml:space="preserve">A query definition file is in </w:t>
      </w:r>
      <w:proofErr w:type="spellStart"/>
      <w:r>
        <w:t>Json</w:t>
      </w:r>
      <w:proofErr w:type="spellEnd"/>
      <w:r>
        <w:t xml:space="preserve"> format. </w:t>
      </w:r>
    </w:p>
    <w:p w14:paraId="1ED83A88" w14:textId="77777777" w:rsidR="00A83B89" w:rsidRPr="00DA3D40" w:rsidRDefault="00A83B89" w:rsidP="00A83B89"/>
    <w:tbl>
      <w:tblPr>
        <w:tblStyle w:val="GridTable6Colorful-Accent5"/>
        <w:tblW w:w="0" w:type="auto"/>
        <w:jc w:val="center"/>
        <w:tblLook w:val="04A0" w:firstRow="1" w:lastRow="0" w:firstColumn="1" w:lastColumn="0" w:noHBand="0" w:noVBand="1"/>
      </w:tblPr>
      <w:tblGrid>
        <w:gridCol w:w="8272"/>
      </w:tblGrid>
      <w:tr w:rsidR="001D30A0" w14:paraId="401609AF" w14:textId="77777777" w:rsidTr="005D72D5">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8272" w:type="dxa"/>
          </w:tcPr>
          <w:p w14:paraId="1E4FB94C"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w:t>
            </w:r>
          </w:p>
          <w:p w14:paraId="738449E4"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"comments": "&lt;description or purpose of this query&gt;",</w:t>
            </w:r>
          </w:p>
          <w:p w14:paraId="3513A577"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roofErr w:type="spellStart"/>
            <w:r w:rsidRPr="005D72D5">
              <w:rPr>
                <w:sz w:val="21"/>
                <w:szCs w:val="20"/>
                <w14:textOutline w14:w="9525" w14:cap="rnd" w14:cmpd="sng" w14:algn="ctr">
                  <w14:noFill/>
                  <w14:prstDash w14:val="solid"/>
                  <w14:bevel/>
                </w14:textOutline>
              </w:rPr>
              <w:t>vars</w:t>
            </w:r>
            <w:proofErr w:type="spellEnd"/>
            <w:r w:rsidRPr="005D72D5">
              <w:rPr>
                <w:sz w:val="21"/>
                <w:szCs w:val="20"/>
                <w14:textOutline w14:w="9525" w14:cap="rnd" w14:cmpd="sng" w14:algn="ctr">
                  <w14:noFill/>
                  <w14:prstDash w14:val="solid"/>
                  <w14:bevel/>
                </w14:textOutline>
              </w:rPr>
              <w:t>": {</w:t>
            </w:r>
          </w:p>
          <w:p w14:paraId="4DBFA6F6"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"&lt;var_1&gt;": "&lt;string to be rendered for use in query or mapping&gt;",</w:t>
            </w:r>
          </w:p>
          <w:p w14:paraId="4C751850"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"&lt;var_2&gt;": "&lt;string to be rendered for use in query or mapping&gt;"</w:t>
            </w:r>
          </w:p>
          <w:p w14:paraId="433292F3"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063C3E9C"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"query": {</w:t>
            </w:r>
          </w:p>
          <w:p w14:paraId="503AA157"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"expression": "&lt;query to run&gt;",</w:t>
            </w:r>
          </w:p>
          <w:p w14:paraId="744C690F"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"limit": "&lt;max results to retrieve&gt;",</w:t>
            </w:r>
          </w:p>
          <w:p w14:paraId="32675837"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roofErr w:type="spellStart"/>
            <w:r w:rsidRPr="005D72D5">
              <w:rPr>
                <w:sz w:val="21"/>
                <w:szCs w:val="20"/>
                <w14:textOutline w14:w="9525" w14:cap="rnd" w14:cmpd="sng" w14:algn="ctr">
                  <w14:noFill/>
                  <w14:prstDash w14:val="solid"/>
                  <w14:bevel/>
                </w14:textOutline>
              </w:rPr>
              <w:t>extract_results_from</w:t>
            </w:r>
            <w:proofErr w:type="spellEnd"/>
            <w:r w:rsidRPr="005D72D5">
              <w:rPr>
                <w:sz w:val="21"/>
                <w:szCs w:val="20"/>
                <w14:textOutline w14:w="9525" w14:cap="rnd" w14:cmpd="sng" w14:algn="ctr">
                  <w14:noFill/>
                  <w14:prstDash w14:val="solid"/>
                  <w14:bevel/>
                </w14:textOutline>
              </w:rPr>
              <w:t>": "results",</w:t>
            </w:r>
          </w:p>
          <w:p w14:paraId="41B001E2"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roofErr w:type="spellStart"/>
            <w:r w:rsidRPr="005D72D5">
              <w:rPr>
                <w:sz w:val="21"/>
                <w:szCs w:val="20"/>
                <w14:textOutline w14:w="9525" w14:cap="rnd" w14:cmpd="sng" w14:algn="ctr">
                  <w14:noFill/>
                  <w14:prstDash w14:val="solid"/>
                  <w14:bevel/>
                </w14:textOutline>
              </w:rPr>
              <w:t>additional_queries</w:t>
            </w:r>
            <w:proofErr w:type="spellEnd"/>
            <w:r w:rsidRPr="005D72D5">
              <w:rPr>
                <w:sz w:val="21"/>
                <w:szCs w:val="20"/>
                <w14:textOutline w14:w="9525" w14:cap="rnd" w14:cmpd="sng" w14:algn="ctr">
                  <w14:noFill/>
                  <w14:prstDash w14:val="solid"/>
                  <w14:bevel/>
                </w14:textOutline>
              </w:rPr>
              <w:t>": [</w:t>
            </w:r>
          </w:p>
          <w:p w14:paraId="18451505"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"&lt;additional query file to run for this action",</w:t>
            </w:r>
          </w:p>
          <w:p w14:paraId="2D441318"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"&lt;additional query file to run for this action"</w:t>
            </w:r>
          </w:p>
          <w:p w14:paraId="279D54FD"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59D23C82"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716835D1"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roofErr w:type="spellStart"/>
            <w:r w:rsidRPr="005D72D5">
              <w:rPr>
                <w:sz w:val="21"/>
                <w:szCs w:val="20"/>
                <w14:textOutline w14:w="9525" w14:cap="rnd" w14:cmpd="sng" w14:algn="ctr">
                  <w14:noFill/>
                  <w14:prstDash w14:val="solid"/>
                  <w14:bevel/>
                </w14:textOutline>
              </w:rPr>
              <w:t>incident_fields</w:t>
            </w:r>
            <w:proofErr w:type="spellEnd"/>
            <w:r w:rsidRPr="005D72D5">
              <w:rPr>
                <w:sz w:val="21"/>
                <w:szCs w:val="20"/>
                <w14:textOutline w14:w="9525" w14:cap="rnd" w14:cmpd="sng" w14:algn="ctr">
                  <w14:noFill/>
                  <w14:prstDash w14:val="solid"/>
                  <w14:bevel/>
                </w14:textOutline>
              </w:rPr>
              <w:t>": {</w:t>
            </w:r>
          </w:p>
          <w:p w14:paraId="45E59706"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"&lt;field1&gt;": "</w:t>
            </w:r>
            <w:proofErr w:type="gramStart"/>
            <w:r w:rsidRPr="005D72D5">
              <w:rPr>
                <w:sz w:val="21"/>
                <w:szCs w:val="20"/>
                <w14:textOutline w14:w="9525" w14:cap="rnd" w14:cmpd="sng" w14:algn="ctr">
                  <w14:noFill/>
                  <w14:prstDash w14:val="solid"/>
                  <w14:bevel/>
                </w14:textOutline>
              </w:rPr>
              <w:t>{{ row</w:t>
            </w:r>
            <w:proofErr w:type="gramEnd"/>
            <w:r w:rsidRPr="005D72D5">
              <w:rPr>
                <w:sz w:val="21"/>
                <w:szCs w:val="20"/>
                <w14:textOutline w14:w="9525" w14:cap="rnd" w14:cmpd="sng" w14:algn="ctr">
                  <w14:noFill/>
                  <w14:prstDash w14:val="solid"/>
                  <w14:bevel/>
                </w14:textOutline>
              </w:rPr>
              <w:t>.&lt;column 1&gt;|</w:t>
            </w:r>
            <w:proofErr w:type="spellStart"/>
            <w:r w:rsidRPr="005D72D5">
              <w:rPr>
                <w:sz w:val="21"/>
                <w:szCs w:val="20"/>
                <w14:textOutline w14:w="9525" w14:cap="rnd" w14:cmpd="sng" w14:algn="ctr">
                  <w14:noFill/>
                  <w14:prstDash w14:val="solid"/>
                  <w14:bevel/>
                </w14:textOutline>
              </w:rPr>
              <w:t>js</w:t>
            </w:r>
            <w:proofErr w:type="spellEnd"/>
            <w:r w:rsidRPr="005D72D5">
              <w:rPr>
                <w:sz w:val="21"/>
                <w:szCs w:val="20"/>
                <w14:textOutline w14:w="9525" w14:cap="rnd" w14:cmpd="sng" w14:algn="ctr">
                  <w14:noFill/>
                  <w14:prstDash w14:val="solid"/>
                  <w14:bevel/>
                </w14:textOutline>
              </w:rPr>
              <w:t xml:space="preserve"> }}",</w:t>
            </w:r>
          </w:p>
          <w:p w14:paraId="13DFA403"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"&lt;field2&gt;": "</w:t>
            </w:r>
            <w:proofErr w:type="gramStart"/>
            <w:r w:rsidRPr="005D72D5">
              <w:rPr>
                <w:sz w:val="21"/>
                <w:szCs w:val="20"/>
                <w14:textOutline w14:w="9525" w14:cap="rnd" w14:cmpd="sng" w14:algn="ctr">
                  <w14:noFill/>
                  <w14:prstDash w14:val="solid"/>
                  <w14:bevel/>
                </w14:textOutline>
              </w:rPr>
              <w:t>{{ row</w:t>
            </w:r>
            <w:proofErr w:type="gramEnd"/>
            <w:r w:rsidRPr="005D72D5">
              <w:rPr>
                <w:sz w:val="21"/>
                <w:szCs w:val="20"/>
                <w14:textOutline w14:w="9525" w14:cap="rnd" w14:cmpd="sng" w14:algn="ctr">
                  <w14:noFill/>
                  <w14:prstDash w14:val="solid"/>
                  <w14:bevel/>
                </w14:textOutline>
              </w:rPr>
              <w:t>.&lt;column 2&gt;|</w:t>
            </w:r>
            <w:proofErr w:type="spellStart"/>
            <w:r w:rsidRPr="005D72D5">
              <w:rPr>
                <w:sz w:val="21"/>
                <w:szCs w:val="20"/>
                <w14:textOutline w14:w="9525" w14:cap="rnd" w14:cmpd="sng" w14:algn="ctr">
                  <w14:noFill/>
                  <w14:prstDash w14:val="solid"/>
                  <w14:bevel/>
                </w14:textOutline>
              </w:rPr>
              <w:t>js</w:t>
            </w:r>
            <w:proofErr w:type="spellEnd"/>
            <w:r w:rsidRPr="005D72D5">
              <w:rPr>
                <w:sz w:val="21"/>
                <w:szCs w:val="20"/>
                <w14:textOutline w14:w="9525" w14:cap="rnd" w14:cmpd="sng" w14:algn="ctr">
                  <w14:noFill/>
                  <w14:prstDash w14:val="solid"/>
                  <w14:bevel/>
                </w14:textOutline>
              </w:rPr>
              <w:t xml:space="preserve"> }}"</w:t>
            </w:r>
          </w:p>
          <w:p w14:paraId="05A3D0F9"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789497AD"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"artifacts": {</w:t>
            </w:r>
          </w:p>
          <w:p w14:paraId="778BC307"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"value": "</w:t>
            </w:r>
            <w:proofErr w:type="gramStart"/>
            <w:r w:rsidRPr="005D72D5">
              <w:rPr>
                <w:sz w:val="21"/>
                <w:szCs w:val="20"/>
                <w14:textOutline w14:w="9525" w14:cap="rnd" w14:cmpd="sng" w14:algn="ctr">
                  <w14:noFill/>
                  <w14:prstDash w14:val="solid"/>
                  <w14:bevel/>
                </w14:textOutline>
              </w:rPr>
              <w:t>{{ row</w:t>
            </w:r>
            <w:proofErr w:type="gramEnd"/>
            <w:r w:rsidRPr="005D72D5">
              <w:rPr>
                <w:sz w:val="21"/>
                <w:szCs w:val="20"/>
                <w14:textOutline w14:w="9525" w14:cap="rnd" w14:cmpd="sng" w14:algn="ctr">
                  <w14:noFill/>
                  <w14:prstDash w14:val="solid"/>
                  <w14:bevel/>
                </w14:textOutline>
              </w:rPr>
              <w:t>.&lt;column 3&gt;|</w:t>
            </w:r>
            <w:proofErr w:type="spellStart"/>
            <w:r w:rsidRPr="005D72D5">
              <w:rPr>
                <w:sz w:val="21"/>
                <w:szCs w:val="20"/>
                <w14:textOutline w14:w="9525" w14:cap="rnd" w14:cmpd="sng" w14:algn="ctr">
                  <w14:noFill/>
                  <w14:prstDash w14:val="solid"/>
                  <w14:bevel/>
                </w14:textOutline>
              </w:rPr>
              <w:t>js</w:t>
            </w:r>
            <w:proofErr w:type="spellEnd"/>
            <w:r w:rsidRPr="005D72D5">
              <w:rPr>
                <w:sz w:val="21"/>
                <w:szCs w:val="20"/>
                <w14:textOutline w14:w="9525" w14:cap="rnd" w14:cmpd="sng" w14:algn="ctr">
                  <w14:noFill/>
                  <w14:prstDash w14:val="solid"/>
                  <w14:bevel/>
                </w14:textOutline>
              </w:rPr>
              <w:t xml:space="preserve"> }}",</w:t>
            </w:r>
          </w:p>
          <w:p w14:paraId="47C5D50F"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"type": "&lt;artifact type&gt;",</w:t>
            </w:r>
          </w:p>
          <w:p w14:paraId="0B8B817C"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"description": "&lt;description&gt;"</w:t>
            </w:r>
          </w:p>
          <w:p w14:paraId="01F32E25"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693DE87A"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roofErr w:type="spellStart"/>
            <w:r w:rsidRPr="005D72D5">
              <w:rPr>
                <w:sz w:val="21"/>
                <w:szCs w:val="20"/>
                <w14:textOutline w14:w="9525" w14:cap="rnd" w14:cmpd="sng" w14:algn="ctr">
                  <w14:noFill/>
                  <w14:prstDash w14:val="solid"/>
                  <w14:bevel/>
                </w14:textOutline>
              </w:rPr>
              <w:t>datatables</w:t>
            </w:r>
            <w:proofErr w:type="spellEnd"/>
            <w:r w:rsidRPr="005D72D5">
              <w:rPr>
                <w:sz w:val="21"/>
                <w:szCs w:val="20"/>
                <w14:textOutline w14:w="9525" w14:cap="rnd" w14:cmpd="sng" w14:algn="ctr">
                  <w14:noFill/>
                  <w14:prstDash w14:val="solid"/>
                  <w14:bevel/>
                </w14:textOutline>
              </w:rPr>
              <w:t>": [</w:t>
            </w:r>
          </w:p>
          <w:p w14:paraId="070C8284"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05F7C58B"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"name": "&lt;</w:t>
            </w:r>
            <w:proofErr w:type="spellStart"/>
            <w:r w:rsidRPr="005D72D5">
              <w:rPr>
                <w:sz w:val="21"/>
                <w:szCs w:val="20"/>
                <w14:textOutline w14:w="9525" w14:cap="rnd" w14:cmpd="sng" w14:algn="ctr">
                  <w14:noFill/>
                  <w14:prstDash w14:val="solid"/>
                  <w14:bevel/>
                </w14:textOutline>
              </w:rPr>
              <w:t>data_table_name</w:t>
            </w:r>
            <w:proofErr w:type="spellEnd"/>
            <w:r w:rsidRPr="005D72D5">
              <w:rPr>
                <w:sz w:val="21"/>
                <w:szCs w:val="20"/>
                <w14:textOutline w14:w="9525" w14:cap="rnd" w14:cmpd="sng" w14:algn="ctr">
                  <w14:noFill/>
                  <w14:prstDash w14:val="solid"/>
                  <w14:bevel/>
                </w14:textOutline>
              </w:rPr>
              <w:t>&gt;",</w:t>
            </w:r>
          </w:p>
          <w:p w14:paraId="0D6212D5"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roofErr w:type="spellStart"/>
            <w:r w:rsidRPr="005D72D5">
              <w:rPr>
                <w:sz w:val="21"/>
                <w:szCs w:val="20"/>
                <w14:textOutline w14:w="9525" w14:cap="rnd" w14:cmpd="sng" w14:algn="ctr">
                  <w14:noFill/>
                  <w14:prstDash w14:val="solid"/>
                  <w14:bevel/>
                </w14:textOutline>
              </w:rPr>
              <w:t>row_id</w:t>
            </w:r>
            <w:proofErr w:type="spellEnd"/>
            <w:r w:rsidRPr="005D72D5">
              <w:rPr>
                <w:sz w:val="21"/>
                <w:szCs w:val="20"/>
                <w14:textOutline w14:w="9525" w14:cap="rnd" w14:cmpd="sng" w14:algn="ctr">
                  <w14:noFill/>
                  <w14:prstDash w14:val="solid"/>
                  <w14:bevel/>
                </w14:textOutline>
              </w:rPr>
              <w:t>": "{{row.id}}",</w:t>
            </w:r>
          </w:p>
          <w:p w14:paraId="067924BD"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"keys": [</w:t>
            </w:r>
          </w:p>
          <w:p w14:paraId="70831257"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"&lt;col1&gt;",</w:t>
            </w:r>
          </w:p>
          <w:p w14:paraId="6F638FD6"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"&lt;col2&gt;"</w:t>
            </w:r>
          </w:p>
          <w:p w14:paraId="5991E4E0"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4D064103"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"cells": {</w:t>
            </w:r>
          </w:p>
          <w:p w14:paraId="03F8EF8D"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"&lt;col 1&gt;": {</w:t>
            </w:r>
          </w:p>
          <w:p w14:paraId="000AB770"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"value": "{{</w:t>
            </w:r>
            <w:proofErr w:type="gramStart"/>
            <w:r w:rsidRPr="005D72D5">
              <w:rPr>
                <w:sz w:val="21"/>
                <w:szCs w:val="20"/>
                <w14:textOutline w14:w="9525" w14:cap="rnd" w14:cmpd="sng" w14:algn="ctr">
                  <w14:noFill/>
                  <w14:prstDash w14:val="solid"/>
                  <w14:bevel/>
                </w14:textOutline>
              </w:rPr>
              <w:t>result.column</w:t>
            </w:r>
            <w:proofErr w:type="gramEnd"/>
            <w:r w:rsidRPr="005D72D5">
              <w:rPr>
                <w:sz w:val="21"/>
                <w:szCs w:val="20"/>
                <w14:textOutline w14:w="9525" w14:cap="rnd" w14:cmpd="sng" w14:algn="ctr">
                  <w14:noFill/>
                  <w14:prstDash w14:val="solid"/>
                  <w14:bevel/>
                </w14:textOutline>
              </w:rPr>
              <w:t>1|js}}"</w:t>
            </w:r>
          </w:p>
          <w:p w14:paraId="362BF48B"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4F513C75"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"&lt;col 2&gt;": {</w:t>
            </w:r>
          </w:p>
          <w:p w14:paraId="7A893250"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"value": "{{</w:t>
            </w:r>
            <w:proofErr w:type="spellStart"/>
            <w:r w:rsidRPr="005D72D5">
              <w:rPr>
                <w:sz w:val="21"/>
                <w:szCs w:val="20"/>
                <w14:textOutline w14:w="9525" w14:cap="rnd" w14:cmpd="sng" w14:algn="ctr">
                  <w14:noFill/>
                  <w14:prstDash w14:val="solid"/>
                  <w14:bevel/>
                </w14:textOutline>
              </w:rPr>
              <w:t>artifact.value|js</w:t>
            </w:r>
            <w:proofErr w:type="spellEnd"/>
            <w:r w:rsidRPr="005D72D5">
              <w:rPr>
                <w:sz w:val="21"/>
                <w:szCs w:val="20"/>
                <w14:textOutline w14:w="9525" w14:cap="rnd" w14:cmpd="sng" w14:algn="ctr">
                  <w14:noFill/>
                  <w14:prstDash w14:val="solid"/>
                  <w14:bevel/>
                </w14:textOutline>
              </w:rPr>
              <w:t>}}"</w:t>
            </w:r>
          </w:p>
          <w:p w14:paraId="7C5C10C8"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72FCD43F"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"&lt;col 3&gt;": {</w:t>
            </w:r>
          </w:p>
          <w:p w14:paraId="68675E02"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"value": "{{</w:t>
            </w:r>
            <w:proofErr w:type="gramStart"/>
            <w:r w:rsidRPr="005D72D5">
              <w:rPr>
                <w:sz w:val="21"/>
                <w:szCs w:val="20"/>
                <w14:textOutline w14:w="9525" w14:cap="rnd" w14:cmpd="sng" w14:algn="ctr">
                  <w14:noFill/>
                  <w14:prstDash w14:val="solid"/>
                  <w14:bevel/>
                </w14:textOutline>
              </w:rPr>
              <w:t>result.column</w:t>
            </w:r>
            <w:proofErr w:type="gramEnd"/>
            <w:r w:rsidRPr="005D72D5">
              <w:rPr>
                <w:sz w:val="21"/>
                <w:szCs w:val="20"/>
                <w14:textOutline w14:w="9525" w14:cap="rnd" w14:cmpd="sng" w14:algn="ctr">
                  <w14:noFill/>
                  <w14:prstDash w14:val="solid"/>
                  <w14:bevel/>
                </w14:textOutline>
              </w:rPr>
              <w:t>2|js}} {{result.column4|js}}"</w:t>
            </w:r>
          </w:p>
          <w:p w14:paraId="608E6CEF"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52F5F07A"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4017687D"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5D105A07"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575A977B"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"attachment": {</w:t>
            </w:r>
          </w:p>
          <w:p w14:paraId="49723AD3"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"name": "</w:t>
            </w:r>
            <w:proofErr w:type="spellStart"/>
            <w:r w:rsidRPr="005D72D5">
              <w:rPr>
                <w:sz w:val="21"/>
                <w:szCs w:val="20"/>
                <w14:textOutline w14:w="9525" w14:cap="rnd" w14:cmpd="sng" w14:algn="ctr">
                  <w14:noFill/>
                  <w14:prstDash w14:val="solid"/>
                  <w14:bevel/>
                </w14:textOutline>
              </w:rPr>
              <w:t>Splunk_File</w:t>
            </w:r>
            <w:proofErr w:type="spellEnd"/>
            <w:r w:rsidRPr="005D72D5">
              <w:rPr>
                <w:sz w:val="21"/>
                <w:szCs w:val="20"/>
                <w14:textOutline w14:w="9525" w14:cap="rnd" w14:cmpd="sng" w14:algn="ctr">
                  <w14:noFill/>
                  <w14:prstDash w14:val="solid"/>
                  <w14:bevel/>
                </w14:textOutline>
              </w:rPr>
              <w:t>",</w:t>
            </w:r>
          </w:p>
          <w:p w14:paraId="3E479522"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"keys": [</w:t>
            </w:r>
          </w:p>
          <w:p w14:paraId="5B310314"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"&lt;col 1&gt;",</w:t>
            </w:r>
          </w:p>
          <w:p w14:paraId="02500C48"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"&lt;col 2&gt;",</w:t>
            </w:r>
          </w:p>
          <w:p w14:paraId="53F3DCDA"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"&lt;col 4&gt;"</w:t>
            </w:r>
          </w:p>
          <w:p w14:paraId="4D6C87F7"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57A8E75F"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roofErr w:type="spellStart"/>
            <w:r w:rsidRPr="005D72D5">
              <w:rPr>
                <w:sz w:val="21"/>
                <w:szCs w:val="20"/>
                <w14:textOutline w14:w="9525" w14:cap="rnd" w14:cmpd="sng" w14:algn="ctr">
                  <w14:noFill/>
                  <w14:prstDash w14:val="solid"/>
                  <w14:bevel/>
                </w14:textOutline>
              </w:rPr>
              <w:t>ext</w:t>
            </w:r>
            <w:proofErr w:type="spellEnd"/>
            <w:r w:rsidRPr="005D72D5">
              <w:rPr>
                <w:sz w:val="21"/>
                <w:szCs w:val="20"/>
                <w14:textOutline w14:w="9525" w14:cap="rnd" w14:cmpd="sng" w14:algn="ctr">
                  <w14:noFill/>
                  <w14:prstDash w14:val="solid"/>
                  <w14:bevel/>
                </w14:textOutline>
              </w:rPr>
              <w:t>": "&lt;file extension to use&gt;"</w:t>
            </w:r>
          </w:p>
          <w:p w14:paraId="05C0FCC9" w14:textId="77777777" w:rsidR="00AB4CA7" w:rsidRPr="005D72D5" w:rsidRDefault="00AB4CA7" w:rsidP="005D72D5">
            <w:pPr>
              <w:spacing w:line="200" w:lineRule="exact"/>
              <w:rPr>
                <w:sz w:val="21"/>
                <w:szCs w:val="20"/>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 xml:space="preserve">    }</w:t>
            </w:r>
          </w:p>
          <w:p w14:paraId="2D41603F" w14:textId="57AE5341" w:rsidR="00A83B89" w:rsidRPr="00C32E00" w:rsidRDefault="00AB4CA7" w:rsidP="005D72D5">
            <w:pPr>
              <w:spacing w:line="200" w:lineRule="exact"/>
              <w:rPr>
                <w14:textOutline w14:w="9525" w14:cap="rnd" w14:cmpd="sng" w14:algn="ctr">
                  <w14:noFill/>
                  <w14:prstDash w14:val="solid"/>
                  <w14:bevel/>
                </w14:textOutline>
              </w:rPr>
            </w:pPr>
            <w:r w:rsidRPr="005D72D5">
              <w:rPr>
                <w:sz w:val="21"/>
                <w:szCs w:val="20"/>
                <w14:textOutline w14:w="9525" w14:cap="rnd" w14:cmpd="sng" w14:algn="ctr">
                  <w14:noFill/>
                  <w14:prstDash w14:val="solid"/>
                  <w14:bevel/>
                </w14:textOutline>
              </w:rPr>
              <w:t>}</w:t>
            </w:r>
          </w:p>
        </w:tc>
      </w:tr>
    </w:tbl>
    <w:p w14:paraId="337E89F7" w14:textId="77777777" w:rsidR="00421BA1" w:rsidRDefault="00421BA1" w:rsidP="00707196"/>
    <w:p w14:paraId="43938896" w14:textId="5818E229" w:rsidR="007A37C5" w:rsidRPr="007A37C5" w:rsidRDefault="007A37C5" w:rsidP="00707196">
      <w:r>
        <w:t xml:space="preserve">The </w:t>
      </w:r>
      <w:r>
        <w:rPr>
          <w:b/>
        </w:rPr>
        <w:t>“comments”</w:t>
      </w:r>
      <w:r>
        <w:t xml:space="preserve"> value is optional. It is a place to record a description for the purpose or intended use of the query.</w:t>
      </w:r>
    </w:p>
    <w:p w14:paraId="0DEBC759" w14:textId="77777777" w:rsidR="007A37C5" w:rsidRDefault="007A37C5" w:rsidP="00707196"/>
    <w:p w14:paraId="6A3388C2" w14:textId="6FDE73DD" w:rsidR="00431204" w:rsidRDefault="001D30A0" w:rsidP="00707196">
      <w:r>
        <w:t xml:space="preserve">The </w:t>
      </w:r>
      <w:r w:rsidRPr="00C867E7">
        <w:rPr>
          <w:b/>
        </w:rPr>
        <w:t>“expression”</w:t>
      </w:r>
      <w:r>
        <w:t xml:space="preserve"> is the query that will be run.  You can use Jinja2 syntax to substitute in values from incident fields. For example, </w:t>
      </w:r>
      <w:proofErr w:type="gramStart"/>
      <w:r>
        <w:t xml:space="preserve">{{ </w:t>
      </w:r>
      <w:proofErr w:type="spellStart"/>
      <w:r>
        <w:t>incident</w:t>
      </w:r>
      <w:proofErr w:type="gramEnd"/>
      <w:r>
        <w:t>.discovered_date</w:t>
      </w:r>
      <w:proofErr w:type="spellEnd"/>
      <w:r>
        <w:t xml:space="preserve"> }}.  Custom fields are accessed like </w:t>
      </w:r>
      <w:proofErr w:type="gramStart"/>
      <w:r>
        <w:t xml:space="preserve">{{ </w:t>
      </w:r>
      <w:proofErr w:type="spellStart"/>
      <w:r>
        <w:t>incident.properties.my</w:t>
      </w:r>
      <w:proofErr w:type="gramEnd"/>
      <w:r>
        <w:t>_custom_field</w:t>
      </w:r>
      <w:proofErr w:type="spellEnd"/>
      <w:r>
        <w:t xml:space="preserve"> }}.  Manual action fields are accessed like </w:t>
      </w:r>
      <w:proofErr w:type="gramStart"/>
      <w:r>
        <w:t xml:space="preserve">{{ </w:t>
      </w:r>
      <w:proofErr w:type="spellStart"/>
      <w:r>
        <w:t>properties.my</w:t>
      </w:r>
      <w:proofErr w:type="gramEnd"/>
      <w:r>
        <w:t>_action_field</w:t>
      </w:r>
      <w:proofErr w:type="spellEnd"/>
      <w:r>
        <w:t xml:space="preserve"> }}.  All incident values need to be valid </w:t>
      </w:r>
      <w:proofErr w:type="spellStart"/>
      <w:r>
        <w:t>Json</w:t>
      </w:r>
      <w:proofErr w:type="spellEnd"/>
      <w:r>
        <w:t xml:space="preserve"> in order to be submitted successfully to the Resilient REST API.   Using the “</w:t>
      </w:r>
      <w:proofErr w:type="spellStart"/>
      <w:r>
        <w:t>js</w:t>
      </w:r>
      <w:proofErr w:type="spellEnd"/>
      <w:r>
        <w:t xml:space="preserve">” filter as shown will ensure that any reserved characters are escaped appropriately.  Another useful </w:t>
      </w:r>
      <w:proofErr w:type="spellStart"/>
      <w:r>
        <w:t>Jinja</w:t>
      </w:r>
      <w:proofErr w:type="spellEnd"/>
      <w:r>
        <w:t xml:space="preserve"> filter when building queries is “</w:t>
      </w:r>
      <w:proofErr w:type="spellStart"/>
      <w:r>
        <w:t>datetime</w:t>
      </w:r>
      <w:proofErr w:type="spellEnd"/>
      <w:r>
        <w:t>”</w:t>
      </w:r>
      <w:r w:rsidR="00C867E7">
        <w:t xml:space="preserve">. It will take an epoch time in milliseconds and convert it to the </w:t>
      </w:r>
      <w:proofErr w:type="spellStart"/>
      <w:r w:rsidR="00C867E7">
        <w:t>Datetime</w:t>
      </w:r>
      <w:proofErr w:type="spellEnd"/>
      <w:r w:rsidR="00C867E7">
        <w:t xml:space="preserve"> stamp format that </w:t>
      </w:r>
      <w:proofErr w:type="spellStart"/>
      <w:r w:rsidR="005D72D5">
        <w:t>Splunk</w:t>
      </w:r>
      <w:proofErr w:type="spellEnd"/>
      <w:r w:rsidR="00C867E7">
        <w:t xml:space="preserve"> requires </w:t>
      </w:r>
      <w:r w:rsidR="005D72D5">
        <w:t xml:space="preserve">for time parameters. </w:t>
      </w:r>
    </w:p>
    <w:p w14:paraId="35426C8A" w14:textId="77777777" w:rsidR="005D72D5" w:rsidRDefault="005D72D5" w:rsidP="00707196"/>
    <w:p w14:paraId="504ABF53" w14:textId="67C19334" w:rsidR="005D72D5" w:rsidRDefault="005D72D5" w:rsidP="00707196">
      <w:r>
        <w:t xml:space="preserve">The </w:t>
      </w:r>
      <w:r>
        <w:rPr>
          <w:b/>
        </w:rPr>
        <w:t>“</w:t>
      </w:r>
      <w:proofErr w:type="spellStart"/>
      <w:r>
        <w:rPr>
          <w:b/>
        </w:rPr>
        <w:t>vars</w:t>
      </w:r>
      <w:proofErr w:type="spellEnd"/>
      <w:r>
        <w:rPr>
          <w:b/>
        </w:rPr>
        <w:t xml:space="preserve">” </w:t>
      </w:r>
      <w:r>
        <w:t>section is optional.  It contains a mapping of variable names to string values.  These variables will be rendered before the query is run, and so can be used when constru</w:t>
      </w:r>
      <w:r w:rsidR="008C6DB9">
        <w:t xml:space="preserve">cting the query.  Include a variable in a query expression like </w:t>
      </w:r>
      <w:proofErr w:type="gramStart"/>
      <w:r w:rsidR="008C6DB9">
        <w:t>“ search</w:t>
      </w:r>
      <w:proofErr w:type="gramEnd"/>
      <w:r w:rsidR="008C6DB9">
        <w:t xml:space="preserve"> {{ </w:t>
      </w:r>
      <w:proofErr w:type="spellStart"/>
      <w:r w:rsidR="008C6DB9">
        <w:t>var_name</w:t>
      </w:r>
      <w:proofErr w:type="spellEnd"/>
      <w:r w:rsidR="008C6DB9">
        <w:t xml:space="preserve"> }}”</w:t>
      </w:r>
    </w:p>
    <w:p w14:paraId="083926A2" w14:textId="77777777" w:rsidR="008C6DB9" w:rsidRDefault="008C6DB9" w:rsidP="00707196"/>
    <w:p w14:paraId="138BC82E" w14:textId="1DEF2E00" w:rsidR="008C6DB9" w:rsidRPr="008C6DB9" w:rsidRDefault="008C6DB9" w:rsidP="00707196">
      <w:r>
        <w:t xml:space="preserve">The </w:t>
      </w:r>
      <w:r>
        <w:rPr>
          <w:b/>
        </w:rPr>
        <w:t>“</w:t>
      </w:r>
      <w:proofErr w:type="spellStart"/>
      <w:r>
        <w:rPr>
          <w:b/>
        </w:rPr>
        <w:t>additional_queries</w:t>
      </w:r>
      <w:proofErr w:type="spellEnd"/>
      <w:r>
        <w:rPr>
          <w:b/>
        </w:rPr>
        <w:t>”</w:t>
      </w:r>
      <w:r>
        <w:t xml:space="preserve"> list is optional.  If you want a single Resilient action to trigger multiple queries, then you can list those additional query definition files here.</w:t>
      </w:r>
    </w:p>
    <w:p w14:paraId="1D21A096" w14:textId="77777777" w:rsidR="00431204" w:rsidRDefault="00431204" w:rsidP="00707196"/>
    <w:p w14:paraId="64CDEA88" w14:textId="2DD2C408" w:rsidR="00C867E7" w:rsidRDefault="00C867E7" w:rsidP="00707196">
      <w:r>
        <w:t xml:space="preserve">The </w:t>
      </w:r>
      <w:r>
        <w:rPr>
          <w:b/>
        </w:rPr>
        <w:t>“</w:t>
      </w:r>
      <w:r w:rsidR="005D72D5">
        <w:rPr>
          <w:b/>
        </w:rPr>
        <w:t>limit</w:t>
      </w:r>
      <w:r>
        <w:rPr>
          <w:b/>
        </w:rPr>
        <w:t>”</w:t>
      </w:r>
      <w:r>
        <w:t xml:space="preserve"> value is optional.  </w:t>
      </w:r>
      <w:r w:rsidR="005D72D5">
        <w:t>It specifies the maximum number of search results to retrieve.</w:t>
      </w:r>
    </w:p>
    <w:p w14:paraId="2E1A4FB1" w14:textId="77777777" w:rsidR="00431204" w:rsidRDefault="00431204" w:rsidP="00707196"/>
    <w:p w14:paraId="55AC3CB7" w14:textId="1E8DD34E" w:rsidR="00AD2265" w:rsidRDefault="00431204" w:rsidP="00AD2265">
      <w:r>
        <w:t xml:space="preserve">The </w:t>
      </w:r>
      <w:r>
        <w:rPr>
          <w:b/>
        </w:rPr>
        <w:t>“</w:t>
      </w:r>
      <w:proofErr w:type="spellStart"/>
      <w:r>
        <w:rPr>
          <w:b/>
        </w:rPr>
        <w:t>extract_results_from</w:t>
      </w:r>
      <w:proofErr w:type="spellEnd"/>
      <w:r>
        <w:rPr>
          <w:b/>
        </w:rPr>
        <w:t>”</w:t>
      </w:r>
      <w:r w:rsidR="00AD2265">
        <w:t xml:space="preserve"> </w:t>
      </w:r>
      <w:r w:rsidR="005D72D5">
        <w:t xml:space="preserve">should always be set to “results” for </w:t>
      </w:r>
      <w:proofErr w:type="spellStart"/>
      <w:r w:rsidR="005D72D5">
        <w:t>Splunk</w:t>
      </w:r>
      <w:proofErr w:type="spellEnd"/>
      <w:r w:rsidR="005D72D5">
        <w:t xml:space="preserve"> searches if it is included.  </w:t>
      </w:r>
      <w:r w:rsidR="00AD2265">
        <w:t>If “</w:t>
      </w:r>
      <w:proofErr w:type="spellStart"/>
      <w:r w:rsidR="00AD2265">
        <w:t>extract_results_from</w:t>
      </w:r>
      <w:proofErr w:type="spellEnd"/>
      <w:r w:rsidR="00AD2265">
        <w:t>” is included, then the data will be accessed from a member cal</w:t>
      </w:r>
      <w:r w:rsidR="005D72D5">
        <w:t>led “result</w:t>
      </w:r>
      <w:r w:rsidR="00AD2265">
        <w:t xml:space="preserve">” when you do the incident or artifact mapping.  </w:t>
      </w:r>
      <w:r w:rsidR="005D72D5">
        <w:t xml:space="preserve">If </w:t>
      </w:r>
      <w:proofErr w:type="spellStart"/>
      <w:r w:rsidR="005D72D5">
        <w:t>extract_results_from</w:t>
      </w:r>
      <w:proofErr w:type="spellEnd"/>
      <w:r w:rsidR="005A3344">
        <w:t xml:space="preserve"> is not i</w:t>
      </w:r>
      <w:r w:rsidR="005D72D5">
        <w:t>ncluded, then the entire search result list will be available all at once for mapping.</w:t>
      </w:r>
    </w:p>
    <w:p w14:paraId="41F0282F" w14:textId="77777777" w:rsidR="005D72D5" w:rsidRDefault="005D72D5" w:rsidP="00707196"/>
    <w:p w14:paraId="6D079713" w14:textId="1CF5A406" w:rsidR="00431204" w:rsidRPr="00AD2265" w:rsidRDefault="00AD2265" w:rsidP="00707196">
      <w:r>
        <w:t xml:space="preserve">The </w:t>
      </w:r>
      <w:r>
        <w:rPr>
          <w:b/>
        </w:rPr>
        <w:t>“</w:t>
      </w:r>
      <w:proofErr w:type="spellStart"/>
      <w:r>
        <w:rPr>
          <w:b/>
        </w:rPr>
        <w:t>incident_fields</w:t>
      </w:r>
      <w:proofErr w:type="spellEnd"/>
      <w:r>
        <w:rPr>
          <w:b/>
        </w:rPr>
        <w:t>”</w:t>
      </w:r>
      <w:r>
        <w:t xml:space="preserve"> section is a </w:t>
      </w:r>
      <w:proofErr w:type="gramStart"/>
      <w:r>
        <w:t xml:space="preserve">mapping </w:t>
      </w:r>
      <w:r w:rsidR="00A51195">
        <w:t xml:space="preserve"> specifying</w:t>
      </w:r>
      <w:proofErr w:type="gramEnd"/>
      <w:r w:rsidR="00A51195">
        <w:t xml:space="preserve"> the incident fields that should be updated from the search result</w:t>
      </w:r>
      <w:r>
        <w:t xml:space="preserve">.  The value for the field will use Jinja2 syntax to specify data from the </w:t>
      </w:r>
      <w:r w:rsidR="005A3344">
        <w:t>query result.  If a key was specified for “</w:t>
      </w:r>
      <w:proofErr w:type="spellStart"/>
      <w:r w:rsidR="005A3344">
        <w:t>extract_results_from</w:t>
      </w:r>
      <w:proofErr w:type="spellEnd"/>
      <w:r w:rsidR="005A3344">
        <w:t xml:space="preserve">”, then the value will be rendered </w:t>
      </w:r>
      <w:r w:rsidR="008C6DB9">
        <w:t>with a single object called “result</w:t>
      </w:r>
      <w:r w:rsidR="005A3344">
        <w:t>” that contains all columns from the first row of data returned in the list.  Any other rows returned will be ignored.  If it was not included, then all of the objects from the result structure will be available when the value is rendered.</w:t>
      </w:r>
    </w:p>
    <w:p w14:paraId="1AEF433F" w14:textId="77777777" w:rsidR="00AD2265" w:rsidRDefault="00AD2265" w:rsidP="00707196"/>
    <w:p w14:paraId="59DA51D7" w14:textId="5961B9D7" w:rsidR="005A3344" w:rsidRDefault="005A3344" w:rsidP="00707196">
      <w:r>
        <w:t xml:space="preserve">The </w:t>
      </w:r>
      <w:r>
        <w:rPr>
          <w:b/>
        </w:rPr>
        <w:t>“artifacts”</w:t>
      </w:r>
      <w:r>
        <w:t xml:space="preserve"> section specifies how to create an artifact from the search results.  Assuming an “</w:t>
      </w:r>
      <w:proofErr w:type="spellStart"/>
      <w:r>
        <w:t>extract_results_from</w:t>
      </w:r>
      <w:proofErr w:type="spellEnd"/>
      <w:r>
        <w:t xml:space="preserve">” value was specified in the query definition, then </w:t>
      </w:r>
      <w:r w:rsidR="007936D2">
        <w:t xml:space="preserve">the application will iterate over the list of rows and </w:t>
      </w:r>
      <w:r>
        <w:t>one artifact will be created for each row</w:t>
      </w:r>
      <w:r w:rsidR="007936D2">
        <w:t xml:space="preserve"> item. The columns</w:t>
      </w:r>
      <w:r>
        <w:t xml:space="preserve"> acc</w:t>
      </w:r>
      <w:r w:rsidR="008C6DB9">
        <w:t>essed from an object called “result</w:t>
      </w:r>
      <w:r w:rsidR="007936D2">
        <w:t>”.</w:t>
      </w:r>
    </w:p>
    <w:p w14:paraId="15234DB1" w14:textId="77777777" w:rsidR="008C6DB9" w:rsidRDefault="008C6DB9" w:rsidP="00707196"/>
    <w:p w14:paraId="066837F3" w14:textId="1DD70B98" w:rsidR="008C6DB9" w:rsidRDefault="008C6DB9" w:rsidP="00707196">
      <w:r>
        <w:t xml:space="preserve">The </w:t>
      </w:r>
      <w:r>
        <w:rPr>
          <w:b/>
        </w:rPr>
        <w:t>“</w:t>
      </w:r>
      <w:proofErr w:type="spellStart"/>
      <w:r>
        <w:rPr>
          <w:b/>
        </w:rPr>
        <w:t>datatables</w:t>
      </w:r>
      <w:proofErr w:type="spellEnd"/>
      <w:r>
        <w:rPr>
          <w:b/>
        </w:rPr>
        <w:t>”</w:t>
      </w:r>
      <w:r>
        <w:t xml:space="preserve"> section specifies a list of Resilient data tables for which you want to add or update rows from the search results.</w:t>
      </w:r>
    </w:p>
    <w:p w14:paraId="58847160" w14:textId="28835AED" w:rsidR="00E47B95" w:rsidRDefault="00E47B95" w:rsidP="00E47B95">
      <w:pPr>
        <w:ind w:left="720"/>
      </w:pPr>
      <w:r>
        <w:t xml:space="preserve">The </w:t>
      </w:r>
      <w:r>
        <w:rPr>
          <w:b/>
        </w:rPr>
        <w:t>“name”</w:t>
      </w:r>
      <w:r>
        <w:t xml:space="preserve"> is the name of the data table.</w:t>
      </w:r>
    </w:p>
    <w:p w14:paraId="21933C77" w14:textId="77777777" w:rsidR="00E47B95" w:rsidRDefault="00E47B95" w:rsidP="00E47B95">
      <w:pPr>
        <w:ind w:left="720"/>
      </w:pPr>
    </w:p>
    <w:p w14:paraId="52440AB1" w14:textId="662BF710" w:rsidR="00E47B95" w:rsidRDefault="00E47B95" w:rsidP="00E47B95">
      <w:pPr>
        <w:ind w:left="720"/>
      </w:pPr>
      <w:r>
        <w:t xml:space="preserve">The </w:t>
      </w:r>
      <w:r>
        <w:rPr>
          <w:b/>
        </w:rPr>
        <w:t>“</w:t>
      </w:r>
      <w:proofErr w:type="spellStart"/>
      <w:r>
        <w:rPr>
          <w:b/>
        </w:rPr>
        <w:t>row_id</w:t>
      </w:r>
      <w:proofErr w:type="spellEnd"/>
      <w:r>
        <w:rPr>
          <w:b/>
        </w:rPr>
        <w:t>”</w:t>
      </w:r>
      <w:r>
        <w:t xml:space="preserve"> </w:t>
      </w:r>
      <w:r w:rsidR="00A51195">
        <w:t>should be included if this action should update the same data table row that the custom action was triggered from.</w:t>
      </w:r>
    </w:p>
    <w:p w14:paraId="09575463" w14:textId="77777777" w:rsidR="00E47B95" w:rsidRDefault="00E47B95" w:rsidP="00E47B95">
      <w:pPr>
        <w:ind w:left="720"/>
      </w:pPr>
    </w:p>
    <w:p w14:paraId="5835C3AF" w14:textId="3954F6A7" w:rsidR="007A37C5" w:rsidRDefault="00E47B95" w:rsidP="007A37C5">
      <w:pPr>
        <w:ind w:left="720"/>
      </w:pPr>
      <w:r>
        <w:t xml:space="preserve">The </w:t>
      </w:r>
      <w:r>
        <w:rPr>
          <w:b/>
        </w:rPr>
        <w:t>“key</w:t>
      </w:r>
      <w:r w:rsidR="007A37C5">
        <w:rPr>
          <w:b/>
        </w:rPr>
        <w:t>s</w:t>
      </w:r>
      <w:r>
        <w:rPr>
          <w:b/>
        </w:rPr>
        <w:t>”</w:t>
      </w:r>
      <w:r>
        <w:t xml:space="preserve"> list is optional.  </w:t>
      </w:r>
      <w:r w:rsidR="007A37C5">
        <w:t>It indicates which columns uniquely distinguish a row</w:t>
      </w:r>
      <w:r w:rsidR="00A51195">
        <w:t xml:space="preserve"> in a data table.  If keys </w:t>
      </w:r>
      <w:proofErr w:type="gramStart"/>
      <w:r w:rsidR="00A51195">
        <w:t>is</w:t>
      </w:r>
      <w:proofErr w:type="gramEnd"/>
      <w:r w:rsidR="00A51195">
        <w:t xml:space="preserve"> omitted</w:t>
      </w:r>
      <w:r w:rsidR="007A37C5">
        <w:t xml:space="preserve">, and a data table row is found that matches on the key fields, then that row will be updated.  If keys </w:t>
      </w:r>
      <w:proofErr w:type="gramStart"/>
      <w:r w:rsidR="007A37C5">
        <w:t>is</w:t>
      </w:r>
      <w:proofErr w:type="gramEnd"/>
      <w:r w:rsidR="007A37C5">
        <w:t xml:space="preserve"> </w:t>
      </w:r>
      <w:r w:rsidR="00A51195">
        <w:t>omitted</w:t>
      </w:r>
      <w:bookmarkStart w:id="0" w:name="_GoBack"/>
      <w:bookmarkEnd w:id="0"/>
      <w:r w:rsidR="007A37C5">
        <w:t>, or no matching row is found, then a new row is added to the table.</w:t>
      </w:r>
    </w:p>
    <w:p w14:paraId="381C55D9" w14:textId="77777777" w:rsidR="007A37C5" w:rsidRDefault="007A37C5" w:rsidP="007A37C5">
      <w:pPr>
        <w:ind w:left="720"/>
      </w:pPr>
    </w:p>
    <w:p w14:paraId="501E8E78" w14:textId="3F4C66A3" w:rsidR="007A37C5" w:rsidRDefault="007A37C5" w:rsidP="007A37C5">
      <w:pPr>
        <w:ind w:left="720"/>
      </w:pPr>
      <w:r>
        <w:t xml:space="preserve">The </w:t>
      </w:r>
      <w:r>
        <w:rPr>
          <w:b/>
        </w:rPr>
        <w:t>“cells”</w:t>
      </w:r>
      <w:r>
        <w:t xml:space="preserve"> section is a mapping of data table column names to the value that should be used for creating or updating a row.</w:t>
      </w:r>
    </w:p>
    <w:p w14:paraId="710A5B45" w14:textId="77777777" w:rsidR="007A37C5" w:rsidRDefault="007A37C5" w:rsidP="007A37C5">
      <w:pPr>
        <w:ind w:left="720"/>
      </w:pPr>
    </w:p>
    <w:p w14:paraId="355C6106" w14:textId="4FC46C63" w:rsidR="007A37C5" w:rsidRDefault="007A37C5" w:rsidP="007A37C5">
      <w:r>
        <w:t xml:space="preserve">The </w:t>
      </w:r>
      <w:r>
        <w:rPr>
          <w:b/>
        </w:rPr>
        <w:t>“attachment”</w:t>
      </w:r>
      <w:r>
        <w:t xml:space="preserve"> section specifies how to create a CSV file from the search results to upload to the incident as an attachment.</w:t>
      </w:r>
    </w:p>
    <w:p w14:paraId="037C39DC" w14:textId="74861E4C" w:rsidR="007A37C5" w:rsidRDefault="007A37C5" w:rsidP="007A37C5">
      <w:pPr>
        <w:ind w:left="720"/>
      </w:pPr>
      <w:r>
        <w:t xml:space="preserve">The </w:t>
      </w:r>
      <w:r>
        <w:rPr>
          <w:b/>
        </w:rPr>
        <w:t>“name”</w:t>
      </w:r>
      <w:r>
        <w:t xml:space="preserve"> value will be combined with </w:t>
      </w:r>
      <w:proofErr w:type="gramStart"/>
      <w:r>
        <w:t>a  timestamp</w:t>
      </w:r>
      <w:proofErr w:type="gramEnd"/>
      <w:r>
        <w:t xml:space="preserve"> to create the filename.</w:t>
      </w:r>
    </w:p>
    <w:p w14:paraId="514F914D" w14:textId="77777777" w:rsidR="007A37C5" w:rsidRDefault="007A37C5" w:rsidP="007A37C5">
      <w:pPr>
        <w:ind w:left="720"/>
      </w:pPr>
    </w:p>
    <w:p w14:paraId="584535F4" w14:textId="234EDCD2" w:rsidR="007A37C5" w:rsidRDefault="007A37C5" w:rsidP="007A37C5">
      <w:pPr>
        <w:ind w:left="720"/>
      </w:pPr>
      <w:r>
        <w:t xml:space="preserve">The </w:t>
      </w:r>
      <w:r>
        <w:rPr>
          <w:b/>
        </w:rPr>
        <w:t>“keys”</w:t>
      </w:r>
      <w:r>
        <w:t xml:space="preserve"> list is optional and lists which columns in the search results to include in the CSV file.  If excluded, all columns will be included.  Including a keys list is more efficient even if you want all the columns as it eliminates the need to walk the result list twice to determine what the column names are.</w:t>
      </w:r>
    </w:p>
    <w:p w14:paraId="237A3B0F" w14:textId="77777777" w:rsidR="007A37C5" w:rsidRDefault="007A37C5" w:rsidP="007A37C5">
      <w:pPr>
        <w:ind w:left="720"/>
      </w:pPr>
    </w:p>
    <w:p w14:paraId="23386EF7" w14:textId="3A900EC6" w:rsidR="007A37C5" w:rsidRDefault="007A37C5" w:rsidP="007A37C5">
      <w:pPr>
        <w:ind w:left="720"/>
      </w:pPr>
      <w:r>
        <w:t xml:space="preserve">The </w:t>
      </w:r>
      <w:r>
        <w:rPr>
          <w:b/>
        </w:rPr>
        <w:t>“</w:t>
      </w:r>
      <w:proofErr w:type="spellStart"/>
      <w:r>
        <w:rPr>
          <w:b/>
        </w:rPr>
        <w:t>ext</w:t>
      </w:r>
      <w:proofErr w:type="spellEnd"/>
      <w:r>
        <w:rPr>
          <w:b/>
        </w:rPr>
        <w:t xml:space="preserve">” </w:t>
      </w:r>
      <w:r>
        <w:t>value is optional and lets you specify a file extension to use. If excluded, “.csv” is used for the filename.</w:t>
      </w:r>
    </w:p>
    <w:p w14:paraId="53F11141" w14:textId="77777777" w:rsidR="00157BA9" w:rsidRPr="007A37C5" w:rsidRDefault="00157BA9" w:rsidP="006A2C3C"/>
    <w:p w14:paraId="5426BD42" w14:textId="6D375C79" w:rsidR="007936D2" w:rsidRPr="005A3344" w:rsidRDefault="007936D2" w:rsidP="007936D2">
      <w:pPr>
        <w:pStyle w:val="Heading2"/>
      </w:pPr>
      <w:r>
        <w:t>Examples</w:t>
      </w:r>
    </w:p>
    <w:p w14:paraId="120FA6F7" w14:textId="094ABC1F" w:rsidR="00DA3D40" w:rsidRDefault="00DA3D40" w:rsidP="00DA3D40">
      <w:pPr>
        <w:pStyle w:val="Heading3"/>
      </w:pPr>
      <w:r>
        <w:t>Example 1</w:t>
      </w:r>
    </w:p>
    <w:p w14:paraId="3E239AAF" w14:textId="72D3F3CD" w:rsidR="00DA3D40" w:rsidRPr="00DA3D40" w:rsidRDefault="00DA3D40" w:rsidP="00DA3D40">
      <w:r>
        <w:t xml:space="preserve">Grabs up to </w:t>
      </w:r>
      <w:r w:rsidR="006A2C3C">
        <w:t>5 results</w:t>
      </w:r>
      <w:r>
        <w:t xml:space="preserve"> </w:t>
      </w:r>
      <w:r w:rsidR="006A2C3C">
        <w:t xml:space="preserve">from a </w:t>
      </w:r>
      <w:proofErr w:type="spellStart"/>
      <w:r w:rsidR="006A2C3C">
        <w:t>Splunk</w:t>
      </w:r>
      <w:proofErr w:type="spellEnd"/>
      <w:r w:rsidR="006A2C3C">
        <w:t xml:space="preserve"> search </w:t>
      </w:r>
      <w:r>
        <w:t xml:space="preserve">and creates an artifact from each one.  A custom incident field in Resilient called </w:t>
      </w:r>
      <w:proofErr w:type="spellStart"/>
      <w:r>
        <w:t>my_custom_property</w:t>
      </w:r>
      <w:proofErr w:type="spellEnd"/>
      <w:r>
        <w:t xml:space="preserve"> will be populated from the first </w:t>
      </w:r>
      <w:r w:rsidR="006A2C3C">
        <w:t>result</w:t>
      </w:r>
      <w:r>
        <w:t xml:space="preserve"> returned.  It searches </w:t>
      </w:r>
      <w:r w:rsidR="006A2C3C">
        <w:t xml:space="preserve">data going back n number of days, where n comes from the </w:t>
      </w:r>
      <w:proofErr w:type="spellStart"/>
      <w:r w:rsidR="006A2C3C">
        <w:t>days_to_search</w:t>
      </w:r>
      <w:proofErr w:type="spellEnd"/>
      <w:r w:rsidR="006A2C3C">
        <w:t xml:space="preserve"> action field.</w:t>
      </w:r>
    </w:p>
    <w:p w14:paraId="0596E7E4" w14:textId="5F8CF86F" w:rsidR="00DA3D40" w:rsidRDefault="00DA3D40" w:rsidP="00DA3D40">
      <w:r>
        <w:t>This query definition would work for either an automatic or manual action.</w:t>
      </w:r>
    </w:p>
    <w:p w14:paraId="4E5AAF0A" w14:textId="77777777" w:rsidR="00EB10FF" w:rsidRPr="00DA3D40" w:rsidRDefault="00EB10FF" w:rsidP="00DA3D40"/>
    <w:tbl>
      <w:tblPr>
        <w:tblStyle w:val="GridTable6Colorful-Accent5"/>
        <w:tblW w:w="0" w:type="auto"/>
        <w:jc w:val="center"/>
        <w:tblLook w:val="04A0" w:firstRow="1" w:lastRow="0" w:firstColumn="1" w:lastColumn="0" w:noHBand="0" w:noVBand="1"/>
      </w:tblPr>
      <w:tblGrid>
        <w:gridCol w:w="7825"/>
      </w:tblGrid>
      <w:tr w:rsidR="00C32E00" w14:paraId="35EE9D10" w14:textId="77777777" w:rsidTr="00C32E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5" w:type="dxa"/>
          </w:tcPr>
          <w:p w14:paraId="0916FEB6"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w:t>
            </w:r>
          </w:p>
          <w:p w14:paraId="523646DC"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"comments": "Check splunkd.log for artifact value",</w:t>
            </w:r>
          </w:p>
          <w:p w14:paraId="07494F5A"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w:t>
            </w:r>
            <w:proofErr w:type="spellStart"/>
            <w:r w:rsidRPr="00D21708">
              <w:rPr>
                <w14:textOutline w14:w="9525" w14:cap="rnd" w14:cmpd="sng" w14:algn="ctr">
                  <w14:noFill/>
                  <w14:prstDash w14:val="solid"/>
                  <w14:bevel/>
                </w14:textOutline>
              </w:rPr>
              <w:t>vars</w:t>
            </w:r>
            <w:proofErr w:type="spellEnd"/>
            <w:r w:rsidRPr="00D21708">
              <w:rPr>
                <w14:textOutline w14:w="9525" w14:cap="rnd" w14:cmpd="sng" w14:algn="ctr">
                  <w14:noFill/>
                  <w14:prstDash w14:val="solid"/>
                  <w14:bevel/>
                </w14:textOutline>
              </w:rPr>
              <w:t>": {</w:t>
            </w:r>
          </w:p>
          <w:p w14:paraId="2275D29D"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"days": "</w:t>
            </w:r>
            <w:proofErr w:type="gramStart"/>
            <w:r w:rsidRPr="00D21708">
              <w:rPr>
                <w14:textOutline w14:w="9525" w14:cap="rnd" w14:cmpd="sng" w14:algn="ctr">
                  <w14:noFill/>
                  <w14:prstDash w14:val="solid"/>
                  <w14:bevel/>
                </w14:textOutline>
              </w:rPr>
              <w:t xml:space="preserve">{{ </w:t>
            </w:r>
            <w:proofErr w:type="spellStart"/>
            <w:r w:rsidRPr="00D21708">
              <w:rPr>
                <w14:textOutline w14:w="9525" w14:cap="rnd" w14:cmpd="sng" w14:algn="ctr">
                  <w14:noFill/>
                  <w14:prstDash w14:val="solid"/>
                  <w14:bevel/>
                </w14:textOutline>
              </w:rPr>
              <w:t>properties</w:t>
            </w:r>
            <w:proofErr w:type="gramEnd"/>
            <w:r w:rsidRPr="00D21708">
              <w:rPr>
                <w14:textOutline w14:w="9525" w14:cap="rnd" w14:cmpd="sng" w14:algn="ctr">
                  <w14:noFill/>
                  <w14:prstDash w14:val="solid"/>
                  <w14:bevel/>
                </w14:textOutline>
              </w:rPr>
              <w:t>|value</w:t>
            </w:r>
            <w:proofErr w:type="spellEnd"/>
            <w:r w:rsidRPr="00D21708">
              <w:rPr>
                <w14:textOutline w14:w="9525" w14:cap="rnd" w14:cmpd="sng" w14:algn="ctr">
                  <w14:noFill/>
                  <w14:prstDash w14:val="solid"/>
                  <w14:bevel/>
                </w14:textOutline>
              </w:rPr>
              <w:t>('</w:t>
            </w:r>
            <w:proofErr w:type="spellStart"/>
            <w:r w:rsidRPr="00D21708">
              <w:rPr>
                <w14:textOutline w14:w="9525" w14:cap="rnd" w14:cmpd="sng" w14:algn="ctr">
                  <w14:noFill/>
                  <w14:prstDash w14:val="solid"/>
                  <w14:bevel/>
                </w14:textOutline>
              </w:rPr>
              <w:t>days_to_search</w:t>
            </w:r>
            <w:proofErr w:type="spellEnd"/>
            <w:r w:rsidRPr="00D21708">
              <w:rPr>
                <w14:textOutline w14:w="9525" w14:cap="rnd" w14:cmpd="sng" w14:algn="ctr">
                  <w14:noFill/>
                  <w14:prstDash w14:val="solid"/>
                  <w14:bevel/>
                </w14:textOutline>
              </w:rPr>
              <w:t>') }}"</w:t>
            </w:r>
          </w:p>
          <w:p w14:paraId="1D1D9D3D"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w:t>
            </w:r>
          </w:p>
          <w:p w14:paraId="1425FC96"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"query": {</w:t>
            </w:r>
          </w:p>
          <w:p w14:paraId="1057CEA7"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"expression": "search index=_internal source = \/Applications\/</w:t>
            </w:r>
            <w:proofErr w:type="spellStart"/>
            <w:r w:rsidRPr="00D21708">
              <w:rPr>
                <w14:textOutline w14:w="9525" w14:cap="rnd" w14:cmpd="sng" w14:algn="ctr">
                  <w14:noFill/>
                  <w14:prstDash w14:val="solid"/>
                  <w14:bevel/>
                </w14:textOutline>
              </w:rPr>
              <w:t>Splunk</w:t>
            </w:r>
            <w:proofErr w:type="spellEnd"/>
            <w:r w:rsidRPr="00D21708">
              <w:rPr>
                <w14:textOutline w14:w="9525" w14:cap="rnd" w14:cmpd="sng" w14:algn="ctr">
                  <w14:noFill/>
                  <w14:prstDash w14:val="solid"/>
                  <w14:bevel/>
                </w14:textOutline>
              </w:rPr>
              <w:t>\/</w:t>
            </w:r>
            <w:proofErr w:type="spellStart"/>
            <w:r w:rsidRPr="00D21708">
              <w:rPr>
                <w14:textOutline w14:w="9525" w14:cap="rnd" w14:cmpd="sng" w14:algn="ctr">
                  <w14:noFill/>
                  <w14:prstDash w14:val="solid"/>
                  <w14:bevel/>
                </w14:textOutline>
              </w:rPr>
              <w:t>var</w:t>
            </w:r>
            <w:proofErr w:type="spellEnd"/>
            <w:r w:rsidRPr="00D21708">
              <w:rPr>
                <w14:textOutline w14:w="9525" w14:cap="rnd" w14:cmpd="sng" w14:algn="ctr">
                  <w14:noFill/>
                  <w14:prstDash w14:val="solid"/>
                  <w14:bevel/>
                </w14:textOutline>
              </w:rPr>
              <w:t>\/log\/</w:t>
            </w:r>
            <w:proofErr w:type="spellStart"/>
            <w:r w:rsidRPr="00D21708">
              <w:rPr>
                <w14:textOutline w14:w="9525" w14:cap="rnd" w14:cmpd="sng" w14:algn="ctr">
                  <w14:noFill/>
                  <w14:prstDash w14:val="solid"/>
                  <w14:bevel/>
                </w14:textOutline>
              </w:rPr>
              <w:t>splunk</w:t>
            </w:r>
            <w:proofErr w:type="spellEnd"/>
            <w:r w:rsidRPr="00D21708">
              <w:rPr>
                <w14:textOutline w14:w="9525" w14:cap="rnd" w14:cmpd="sng" w14:algn="ctr">
                  <w14:noFill/>
                  <w14:prstDash w14:val="solid"/>
                  <w14:bevel/>
                </w14:textOutline>
              </w:rPr>
              <w:t>\/splunkd.log \"</w:t>
            </w:r>
            <w:proofErr w:type="gramStart"/>
            <w:r w:rsidRPr="00D21708">
              <w:rPr>
                <w14:textOutline w14:w="9525" w14:cap="rnd" w14:cmpd="sng" w14:algn="ctr">
                  <w14:noFill/>
                  <w14:prstDash w14:val="solid"/>
                  <w14:bevel/>
                </w14:textOutline>
              </w:rPr>
              <w:t xml:space="preserve">{{ </w:t>
            </w:r>
            <w:proofErr w:type="spellStart"/>
            <w:r w:rsidRPr="00D21708">
              <w:rPr>
                <w14:textOutline w14:w="9525" w14:cap="rnd" w14:cmpd="sng" w14:algn="ctr">
                  <w14:noFill/>
                  <w14:prstDash w14:val="solid"/>
                  <w14:bevel/>
                </w14:textOutline>
              </w:rPr>
              <w:t>artifact</w:t>
            </w:r>
            <w:proofErr w:type="gramEnd"/>
            <w:r w:rsidRPr="00D21708">
              <w:rPr>
                <w14:textOutline w14:w="9525" w14:cap="rnd" w14:cmpd="sng" w14:algn="ctr">
                  <w14:noFill/>
                  <w14:prstDash w14:val="solid"/>
                  <w14:bevel/>
                </w14:textOutline>
              </w:rPr>
              <w:t>.value</w:t>
            </w:r>
            <w:proofErr w:type="spellEnd"/>
            <w:r w:rsidRPr="00D21708">
              <w:rPr>
                <w14:textOutline w14:w="9525" w14:cap="rnd" w14:cmpd="sng" w14:algn="ctr">
                  <w14:noFill/>
                  <w14:prstDash w14:val="solid"/>
                  <w14:bevel/>
                </w14:textOutline>
              </w:rPr>
              <w:t xml:space="preserve"> }}\" earliest=-{{ days }}d  | fields </w:t>
            </w:r>
            <w:proofErr w:type="spellStart"/>
            <w:r w:rsidRPr="00D21708">
              <w:rPr>
                <w14:textOutline w14:w="9525" w14:cap="rnd" w14:cmpd="sng" w14:algn="ctr">
                  <w14:noFill/>
                  <w14:prstDash w14:val="solid"/>
                  <w14:bevel/>
                </w14:textOutline>
              </w:rPr>
              <w:t>component,message</w:t>
            </w:r>
            <w:proofErr w:type="spellEnd"/>
            <w:r w:rsidRPr="00D21708">
              <w:rPr>
                <w14:textOutline w14:w="9525" w14:cap="rnd" w14:cmpd="sng" w14:algn="ctr">
                  <w14:noFill/>
                  <w14:prstDash w14:val="solid"/>
                  <w14:bevel/>
                </w14:textOutline>
              </w:rPr>
              <w:t>",</w:t>
            </w:r>
          </w:p>
          <w:p w14:paraId="139F8D13"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"limit": 5,</w:t>
            </w:r>
          </w:p>
          <w:p w14:paraId="6AF3D26A"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w:t>
            </w:r>
            <w:proofErr w:type="spellStart"/>
            <w:r w:rsidRPr="00D21708">
              <w:rPr>
                <w14:textOutline w14:w="9525" w14:cap="rnd" w14:cmpd="sng" w14:algn="ctr">
                  <w14:noFill/>
                  <w14:prstDash w14:val="solid"/>
                  <w14:bevel/>
                </w14:textOutline>
              </w:rPr>
              <w:t>extract_results_from</w:t>
            </w:r>
            <w:proofErr w:type="spellEnd"/>
            <w:r w:rsidRPr="00D21708">
              <w:rPr>
                <w14:textOutline w14:w="9525" w14:cap="rnd" w14:cmpd="sng" w14:algn="ctr">
                  <w14:noFill/>
                  <w14:prstDash w14:val="solid"/>
                  <w14:bevel/>
                </w14:textOutline>
              </w:rPr>
              <w:t>": "results"</w:t>
            </w:r>
          </w:p>
          <w:p w14:paraId="26DC1569"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w:t>
            </w:r>
          </w:p>
          <w:p w14:paraId="642E1C02"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w:t>
            </w:r>
            <w:proofErr w:type="spellStart"/>
            <w:r w:rsidRPr="00D21708">
              <w:rPr>
                <w14:textOutline w14:w="9525" w14:cap="rnd" w14:cmpd="sng" w14:algn="ctr">
                  <w14:noFill/>
                  <w14:prstDash w14:val="solid"/>
                  <w14:bevel/>
                </w14:textOutline>
              </w:rPr>
              <w:t>incident_fields</w:t>
            </w:r>
            <w:proofErr w:type="spellEnd"/>
            <w:r w:rsidRPr="00D21708">
              <w:rPr>
                <w14:textOutline w14:w="9525" w14:cap="rnd" w14:cmpd="sng" w14:algn="ctr">
                  <w14:noFill/>
                  <w14:prstDash w14:val="solid"/>
                  <w14:bevel/>
                </w14:textOutline>
              </w:rPr>
              <w:t>": {</w:t>
            </w:r>
          </w:p>
          <w:p w14:paraId="57F561C6"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w:t>
            </w:r>
            <w:proofErr w:type="spellStart"/>
            <w:r w:rsidRPr="00D21708">
              <w:rPr>
                <w14:textOutline w14:w="9525" w14:cap="rnd" w14:cmpd="sng" w14:algn="ctr">
                  <w14:noFill/>
                  <w14:prstDash w14:val="solid"/>
                  <w14:bevel/>
                </w14:textOutline>
              </w:rPr>
              <w:t>my_custom_property</w:t>
            </w:r>
            <w:proofErr w:type="spellEnd"/>
            <w:r w:rsidRPr="00D21708">
              <w:rPr>
                <w14:textOutline w14:w="9525" w14:cap="rnd" w14:cmpd="sng" w14:algn="ctr">
                  <w14:noFill/>
                  <w14:prstDash w14:val="solid"/>
                  <w14:bevel/>
                </w14:textOutline>
              </w:rPr>
              <w:t>": "</w:t>
            </w:r>
            <w:proofErr w:type="gramStart"/>
            <w:r w:rsidRPr="00D21708">
              <w:rPr>
                <w14:textOutline w14:w="9525" w14:cap="rnd" w14:cmpd="sng" w14:algn="ctr">
                  <w14:noFill/>
                  <w14:prstDash w14:val="solid"/>
                  <w14:bevel/>
                </w14:textOutline>
              </w:rPr>
              <w:t xml:space="preserve">{{ </w:t>
            </w:r>
            <w:proofErr w:type="spellStart"/>
            <w:r w:rsidRPr="00D21708">
              <w:rPr>
                <w14:textOutline w14:w="9525" w14:cap="rnd" w14:cmpd="sng" w14:algn="ctr">
                  <w14:noFill/>
                  <w14:prstDash w14:val="solid"/>
                  <w14:bevel/>
                </w14:textOutline>
              </w:rPr>
              <w:t>result</w:t>
            </w:r>
            <w:proofErr w:type="gramEnd"/>
            <w:r w:rsidRPr="00D21708">
              <w:rPr>
                <w14:textOutline w14:w="9525" w14:cap="rnd" w14:cmpd="sng" w14:algn="ctr">
                  <w14:noFill/>
                  <w14:prstDash w14:val="solid"/>
                  <w14:bevel/>
                </w14:textOutline>
              </w:rPr>
              <w:t>.message|js</w:t>
            </w:r>
            <w:proofErr w:type="spellEnd"/>
            <w:r w:rsidRPr="00D21708">
              <w:rPr>
                <w14:textOutline w14:w="9525" w14:cap="rnd" w14:cmpd="sng" w14:algn="ctr">
                  <w14:noFill/>
                  <w14:prstDash w14:val="solid"/>
                  <w14:bevel/>
                </w14:textOutline>
              </w:rPr>
              <w:t xml:space="preserve"> }}"</w:t>
            </w:r>
          </w:p>
          <w:p w14:paraId="7BB4DC17"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w:t>
            </w:r>
          </w:p>
          <w:p w14:paraId="646C6586"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"artifacts": {</w:t>
            </w:r>
          </w:p>
          <w:p w14:paraId="2D7FB998"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"value": "</w:t>
            </w:r>
            <w:proofErr w:type="gramStart"/>
            <w:r w:rsidRPr="00D21708">
              <w:rPr>
                <w14:textOutline w14:w="9525" w14:cap="rnd" w14:cmpd="sng" w14:algn="ctr">
                  <w14:noFill/>
                  <w14:prstDash w14:val="solid"/>
                  <w14:bevel/>
                </w14:textOutline>
              </w:rPr>
              <w:t xml:space="preserve">{{ </w:t>
            </w:r>
            <w:proofErr w:type="spellStart"/>
            <w:r w:rsidRPr="00D21708">
              <w:rPr>
                <w14:textOutline w14:w="9525" w14:cap="rnd" w14:cmpd="sng" w14:algn="ctr">
                  <w14:noFill/>
                  <w14:prstDash w14:val="solid"/>
                  <w14:bevel/>
                </w14:textOutline>
              </w:rPr>
              <w:t>result</w:t>
            </w:r>
            <w:proofErr w:type="gramEnd"/>
            <w:r w:rsidRPr="00D21708">
              <w:rPr>
                <w14:textOutline w14:w="9525" w14:cap="rnd" w14:cmpd="sng" w14:algn="ctr">
                  <w14:noFill/>
                  <w14:prstDash w14:val="solid"/>
                  <w14:bevel/>
                </w14:textOutline>
              </w:rPr>
              <w:t>.component|js</w:t>
            </w:r>
            <w:proofErr w:type="spellEnd"/>
            <w:r w:rsidRPr="00D21708">
              <w:rPr>
                <w14:textOutline w14:w="9525" w14:cap="rnd" w14:cmpd="sng" w14:algn="ctr">
                  <w14:noFill/>
                  <w14:prstDash w14:val="solid"/>
                  <w14:bevel/>
                </w14:textOutline>
              </w:rPr>
              <w:t xml:space="preserve"> }}",</w:t>
            </w:r>
          </w:p>
          <w:p w14:paraId="17FFD5FC"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"type": "String",</w:t>
            </w:r>
          </w:p>
          <w:p w14:paraId="4CC0EF40"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"description": "From </w:t>
            </w:r>
            <w:proofErr w:type="spellStart"/>
            <w:r w:rsidRPr="00D21708">
              <w:rPr>
                <w14:textOutline w14:w="9525" w14:cap="rnd" w14:cmpd="sng" w14:algn="ctr">
                  <w14:noFill/>
                  <w14:prstDash w14:val="solid"/>
                  <w14:bevel/>
                </w14:textOutline>
              </w:rPr>
              <w:t>Splunk</w:t>
            </w:r>
            <w:proofErr w:type="spellEnd"/>
            <w:r w:rsidRPr="00D21708">
              <w:rPr>
                <w14:textOutline w14:w="9525" w14:cap="rnd" w14:cmpd="sng" w14:algn="ctr">
                  <w14:noFill/>
                  <w14:prstDash w14:val="solid"/>
                  <w14:bevel/>
                </w14:textOutline>
              </w:rPr>
              <w:t xml:space="preserve"> </w:t>
            </w:r>
            <w:proofErr w:type="gramStart"/>
            <w:r w:rsidRPr="00D21708">
              <w:rPr>
                <w14:textOutline w14:w="9525" w14:cap="rnd" w14:cmpd="sng" w14:algn="ctr">
                  <w14:noFill/>
                  <w14:prstDash w14:val="solid"/>
                  <w14:bevel/>
                </w14:textOutline>
              </w:rPr>
              <w:t xml:space="preserve">{{ </w:t>
            </w:r>
            <w:proofErr w:type="spellStart"/>
            <w:r w:rsidRPr="00D21708">
              <w:rPr>
                <w14:textOutline w14:w="9525" w14:cap="rnd" w14:cmpd="sng" w14:algn="ctr">
                  <w14:noFill/>
                  <w14:prstDash w14:val="solid"/>
                  <w14:bevel/>
                </w14:textOutline>
              </w:rPr>
              <w:t>result</w:t>
            </w:r>
            <w:proofErr w:type="gramEnd"/>
            <w:r w:rsidRPr="00D21708">
              <w:rPr>
                <w14:textOutline w14:w="9525" w14:cap="rnd" w14:cmpd="sng" w14:algn="ctr">
                  <w14:noFill/>
                  <w14:prstDash w14:val="solid"/>
                  <w14:bevel/>
                </w14:textOutline>
              </w:rPr>
              <w:t>.splunk_server|js</w:t>
            </w:r>
            <w:proofErr w:type="spellEnd"/>
            <w:r w:rsidRPr="00D21708">
              <w:rPr>
                <w14:textOutline w14:w="9525" w14:cap="rnd" w14:cmpd="sng" w14:algn="ctr">
                  <w14:noFill/>
                  <w14:prstDash w14:val="solid"/>
                  <w14:bevel/>
                </w14:textOutline>
              </w:rPr>
              <w:t xml:space="preserve"> }}"</w:t>
            </w:r>
          </w:p>
          <w:p w14:paraId="20A747C3" w14:textId="77777777" w:rsidR="00D21708" w:rsidRPr="00D21708"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 xml:space="preserve">    }</w:t>
            </w:r>
          </w:p>
          <w:p w14:paraId="02F2C14F" w14:textId="4C78D1B1" w:rsidR="00C32E00" w:rsidRPr="00C32E00" w:rsidRDefault="00D21708" w:rsidP="00D21708">
            <w:pPr>
              <w:spacing w:line="240" w:lineRule="exact"/>
              <w:rPr>
                <w14:textOutline w14:w="9525" w14:cap="rnd" w14:cmpd="sng" w14:algn="ctr">
                  <w14:noFill/>
                  <w14:prstDash w14:val="solid"/>
                  <w14:bevel/>
                </w14:textOutline>
              </w:rPr>
            </w:pPr>
            <w:r w:rsidRPr="00D21708">
              <w:rPr>
                <w14:textOutline w14:w="9525" w14:cap="rnd" w14:cmpd="sng" w14:algn="ctr">
                  <w14:noFill/>
                  <w14:prstDash w14:val="solid"/>
                  <w14:bevel/>
                </w14:textOutline>
              </w:rPr>
              <w:t>}</w:t>
            </w:r>
          </w:p>
        </w:tc>
      </w:tr>
    </w:tbl>
    <w:p w14:paraId="109E28C0" w14:textId="77777777" w:rsidR="007936D2" w:rsidRDefault="007936D2">
      <w:pPr>
        <w:sectPr w:rsidR="007936D2" w:rsidSect="00EA07F4">
          <w:pgSz w:w="12240" w:h="15840"/>
          <w:pgMar w:top="1440" w:right="1440" w:bottom="1440" w:left="1440" w:header="720" w:footer="720" w:gutter="0"/>
          <w:cols w:space="720"/>
          <w:docGrid w:linePitch="360"/>
        </w:sectPr>
      </w:pPr>
    </w:p>
    <w:p w14:paraId="2D54D3B8" w14:textId="30250E4E" w:rsidR="00D21708" w:rsidRDefault="00D21708" w:rsidP="00D21708">
      <w:pPr>
        <w:pStyle w:val="Heading3"/>
      </w:pPr>
      <w:r>
        <w:t>Example 2</w:t>
      </w:r>
    </w:p>
    <w:p w14:paraId="2A4B109D" w14:textId="46C2EA8A" w:rsidR="00D21708" w:rsidRDefault="00D21708" w:rsidP="00D21708">
      <w:r>
        <w:t xml:space="preserve">Grabs up to </w:t>
      </w:r>
      <w:r w:rsidR="00415578">
        <w:t>10</w:t>
      </w:r>
      <w:r>
        <w:t xml:space="preserve"> results from a </w:t>
      </w:r>
      <w:proofErr w:type="spellStart"/>
      <w:r>
        <w:t>Splunk</w:t>
      </w:r>
      <w:proofErr w:type="spellEnd"/>
      <w:r>
        <w:t xml:space="preserve"> search </w:t>
      </w:r>
      <w:r w:rsidR="00415578">
        <w:t>and create or update a data table row for each one</w:t>
      </w:r>
      <w:r>
        <w:t>.</w:t>
      </w:r>
      <w:r w:rsidR="00415578">
        <w:t xml:space="preserve">  Each data table row will have a unique set of values for col1 and col2.</w:t>
      </w:r>
      <w:r>
        <w:t xml:space="preserve">  </w:t>
      </w:r>
      <w:r w:rsidR="00415578">
        <w:t xml:space="preserve">Col3 will store the number of results from </w:t>
      </w:r>
      <w:proofErr w:type="spellStart"/>
      <w:r w:rsidR="00415578">
        <w:t>splunk</w:t>
      </w:r>
      <w:proofErr w:type="spellEnd"/>
      <w:r w:rsidR="00415578">
        <w:t xml:space="preserve"> for that combination.  </w:t>
      </w:r>
      <w:r>
        <w:t xml:space="preserve">It searches data going back n number of days, where n comes from the </w:t>
      </w:r>
      <w:proofErr w:type="spellStart"/>
      <w:r>
        <w:t>days_to_search</w:t>
      </w:r>
      <w:proofErr w:type="spellEnd"/>
      <w:r>
        <w:t xml:space="preserve"> action field.</w:t>
      </w:r>
    </w:p>
    <w:p w14:paraId="70F32DB0" w14:textId="5A6107E8" w:rsidR="00415578" w:rsidRPr="00DA3D40" w:rsidRDefault="00415578" w:rsidP="00D21708">
      <w:r>
        <w:t>It also stores a subset of the fields returned as an attachment to the incident.</w:t>
      </w:r>
    </w:p>
    <w:p w14:paraId="1CC9178D" w14:textId="77777777" w:rsidR="00D21708" w:rsidRDefault="00D21708" w:rsidP="00D21708">
      <w:r>
        <w:t>This query definition would work for either an automatic or manual action.</w:t>
      </w:r>
    </w:p>
    <w:p w14:paraId="69993EC2" w14:textId="77777777" w:rsidR="00D21708" w:rsidRPr="00DA3D40" w:rsidRDefault="00D21708" w:rsidP="00D21708"/>
    <w:tbl>
      <w:tblPr>
        <w:tblStyle w:val="GridTable6Colorful-Accent5"/>
        <w:tblW w:w="0" w:type="auto"/>
        <w:jc w:val="center"/>
        <w:tblLook w:val="04A0" w:firstRow="1" w:lastRow="0" w:firstColumn="1" w:lastColumn="0" w:noHBand="0" w:noVBand="1"/>
      </w:tblPr>
      <w:tblGrid>
        <w:gridCol w:w="7825"/>
      </w:tblGrid>
      <w:tr w:rsidR="00D21708" w14:paraId="2E269A0A" w14:textId="77777777" w:rsidTr="005966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5" w:type="dxa"/>
          </w:tcPr>
          <w:p w14:paraId="63E8FFE4"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w:t>
            </w:r>
          </w:p>
          <w:p w14:paraId="7CADBE24"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"comments": "An example with counts",</w:t>
            </w:r>
          </w:p>
          <w:p w14:paraId="306475FF"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"query": {</w:t>
            </w:r>
          </w:p>
          <w:p w14:paraId="190F887D"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"expression": "search index=_internal source = \/Applications\/</w:t>
            </w:r>
            <w:proofErr w:type="spellStart"/>
            <w:r w:rsidRPr="00415578">
              <w:rPr>
                <w14:textOutline w14:w="9525" w14:cap="rnd" w14:cmpd="sng" w14:algn="ctr">
                  <w14:noFill/>
                  <w14:prstDash w14:val="solid"/>
                  <w14:bevel/>
                </w14:textOutline>
              </w:rPr>
              <w:t>Splunk</w:t>
            </w:r>
            <w:proofErr w:type="spellEnd"/>
            <w:r w:rsidRPr="00415578">
              <w:rPr>
                <w14:textOutline w14:w="9525" w14:cap="rnd" w14:cmpd="sng" w14:algn="ctr">
                  <w14:noFill/>
                  <w14:prstDash w14:val="solid"/>
                  <w14:bevel/>
                </w14:textOutline>
              </w:rPr>
              <w:t>\/</w:t>
            </w:r>
            <w:proofErr w:type="spellStart"/>
            <w:r w:rsidRPr="00415578">
              <w:rPr>
                <w14:textOutline w14:w="9525" w14:cap="rnd" w14:cmpd="sng" w14:algn="ctr">
                  <w14:noFill/>
                  <w14:prstDash w14:val="solid"/>
                  <w14:bevel/>
                </w14:textOutline>
              </w:rPr>
              <w:t>var</w:t>
            </w:r>
            <w:proofErr w:type="spellEnd"/>
            <w:r w:rsidRPr="00415578">
              <w:rPr>
                <w14:textOutline w14:w="9525" w14:cap="rnd" w14:cmpd="sng" w14:algn="ctr">
                  <w14:noFill/>
                  <w14:prstDash w14:val="solid"/>
                  <w14:bevel/>
                </w14:textOutline>
              </w:rPr>
              <w:t>\/log\/</w:t>
            </w:r>
            <w:proofErr w:type="spellStart"/>
            <w:r w:rsidRPr="00415578">
              <w:rPr>
                <w14:textOutline w14:w="9525" w14:cap="rnd" w14:cmpd="sng" w14:algn="ctr">
                  <w14:noFill/>
                  <w14:prstDash w14:val="solid"/>
                  <w14:bevel/>
                </w14:textOutline>
              </w:rPr>
              <w:t>splunk</w:t>
            </w:r>
            <w:proofErr w:type="spellEnd"/>
            <w:r w:rsidRPr="00415578">
              <w:rPr>
                <w14:textOutline w14:w="9525" w14:cap="rnd" w14:cmpd="sng" w14:algn="ctr">
                  <w14:noFill/>
                  <w14:prstDash w14:val="solid"/>
                  <w14:bevel/>
                </w14:textOutline>
              </w:rPr>
              <w:t xml:space="preserve">\/splunkd.log </w:t>
            </w:r>
            <w:proofErr w:type="gramStart"/>
            <w:r w:rsidRPr="00415578">
              <w:rPr>
                <w14:textOutline w14:w="9525" w14:cap="rnd" w14:cmpd="sng" w14:algn="ctr">
                  <w14:noFill/>
                  <w14:prstDash w14:val="solid"/>
                  <w14:bevel/>
                </w14:textOutline>
              </w:rPr>
              <w:t xml:space="preserve">{{ </w:t>
            </w:r>
            <w:proofErr w:type="spellStart"/>
            <w:r w:rsidRPr="00415578">
              <w:rPr>
                <w14:textOutline w14:w="9525" w14:cap="rnd" w14:cmpd="sng" w14:algn="ctr">
                  <w14:noFill/>
                  <w14:prstDash w14:val="solid"/>
                  <w14:bevel/>
                </w14:textOutline>
              </w:rPr>
              <w:t>artifact</w:t>
            </w:r>
            <w:proofErr w:type="gramEnd"/>
            <w:r w:rsidRPr="00415578">
              <w:rPr>
                <w14:textOutline w14:w="9525" w14:cap="rnd" w14:cmpd="sng" w14:algn="ctr">
                  <w14:noFill/>
                  <w14:prstDash w14:val="solid"/>
                  <w14:bevel/>
                </w14:textOutline>
              </w:rPr>
              <w:t>.value</w:t>
            </w:r>
            <w:proofErr w:type="spellEnd"/>
            <w:r w:rsidRPr="00415578">
              <w:rPr>
                <w14:textOutline w14:w="9525" w14:cap="rnd" w14:cmpd="sng" w14:algn="ctr">
                  <w14:noFill/>
                  <w14:prstDash w14:val="solid"/>
                  <w14:bevel/>
                </w14:textOutline>
              </w:rPr>
              <w:t xml:space="preserve"> }} earliest=-{{ </w:t>
            </w:r>
            <w:proofErr w:type="spellStart"/>
            <w:r w:rsidRPr="00415578">
              <w:rPr>
                <w14:textOutline w14:w="9525" w14:cap="rnd" w14:cmpd="sng" w14:algn="ctr">
                  <w14:noFill/>
                  <w14:prstDash w14:val="solid"/>
                  <w14:bevel/>
                </w14:textOutline>
              </w:rPr>
              <w:t>properties|properties_value</w:t>
            </w:r>
            <w:proofErr w:type="spellEnd"/>
            <w:r w:rsidRPr="00415578">
              <w:rPr>
                <w14:textOutline w14:w="9525" w14:cap="rnd" w14:cmpd="sng" w14:algn="ctr">
                  <w14:noFill/>
                  <w14:prstDash w14:val="solid"/>
                  <w14:bevel/>
                </w14:textOutline>
              </w:rPr>
              <w:t>(\"</w:t>
            </w:r>
            <w:proofErr w:type="spellStart"/>
            <w:r w:rsidRPr="00415578">
              <w:rPr>
                <w14:textOutline w14:w="9525" w14:cap="rnd" w14:cmpd="sng" w14:algn="ctr">
                  <w14:noFill/>
                  <w14:prstDash w14:val="solid"/>
                  <w14:bevel/>
                </w14:textOutline>
              </w:rPr>
              <w:t>days_to_search</w:t>
            </w:r>
            <w:proofErr w:type="spellEnd"/>
            <w:r w:rsidRPr="00415578">
              <w:rPr>
                <w14:textOutline w14:w="9525" w14:cap="rnd" w14:cmpd="sng" w14:algn="ctr">
                  <w14:noFill/>
                  <w14:prstDash w14:val="solid"/>
                  <w14:bevel/>
                </w14:textOutline>
              </w:rPr>
              <w:t xml:space="preserve">\", </w:t>
            </w:r>
            <w:proofErr w:type="spellStart"/>
            <w:r w:rsidRPr="00415578">
              <w:rPr>
                <w14:textOutline w14:w="9525" w14:cap="rnd" w14:cmpd="sng" w14:algn="ctr">
                  <w14:noFill/>
                  <w14:prstDash w14:val="solid"/>
                  <w14:bevel/>
                </w14:textOutline>
              </w:rPr>
              <w:t>type_info</w:t>
            </w:r>
            <w:proofErr w:type="spellEnd"/>
            <w:r w:rsidRPr="00415578">
              <w:rPr>
                <w14:textOutline w14:w="9525" w14:cap="rnd" w14:cmpd="sng" w14:algn="ctr">
                  <w14:noFill/>
                  <w14:prstDash w14:val="solid"/>
                  <w14:bevel/>
                </w14:textOutline>
              </w:rPr>
              <w:t>) }}d | stats count by host, component",</w:t>
            </w:r>
          </w:p>
          <w:p w14:paraId="03F3D684"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"limit": 10,</w:t>
            </w:r>
          </w:p>
          <w:p w14:paraId="3C7934C9"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roofErr w:type="spellStart"/>
            <w:r w:rsidRPr="00415578">
              <w:rPr>
                <w14:textOutline w14:w="9525" w14:cap="rnd" w14:cmpd="sng" w14:algn="ctr">
                  <w14:noFill/>
                  <w14:prstDash w14:val="solid"/>
                  <w14:bevel/>
                </w14:textOutline>
              </w:rPr>
              <w:t>extract_results_from</w:t>
            </w:r>
            <w:proofErr w:type="spellEnd"/>
            <w:r w:rsidRPr="00415578">
              <w:rPr>
                <w14:textOutline w14:w="9525" w14:cap="rnd" w14:cmpd="sng" w14:algn="ctr">
                  <w14:noFill/>
                  <w14:prstDash w14:val="solid"/>
                  <w14:bevel/>
                </w14:textOutline>
              </w:rPr>
              <w:t>": "results"</w:t>
            </w:r>
          </w:p>
          <w:p w14:paraId="10EACAA7"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
          <w:p w14:paraId="1A6D3506"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roofErr w:type="spellStart"/>
            <w:r w:rsidRPr="00415578">
              <w:rPr>
                <w14:textOutline w14:w="9525" w14:cap="rnd" w14:cmpd="sng" w14:algn="ctr">
                  <w14:noFill/>
                  <w14:prstDash w14:val="solid"/>
                  <w14:bevel/>
                </w14:textOutline>
              </w:rPr>
              <w:t>datatables</w:t>
            </w:r>
            <w:proofErr w:type="spellEnd"/>
            <w:r w:rsidRPr="00415578">
              <w:rPr>
                <w14:textOutline w14:w="9525" w14:cap="rnd" w14:cmpd="sng" w14:algn="ctr">
                  <w14:noFill/>
                  <w14:prstDash w14:val="solid"/>
                  <w14:bevel/>
                </w14:textOutline>
              </w:rPr>
              <w:t>": [</w:t>
            </w:r>
          </w:p>
          <w:p w14:paraId="6A97DE2D"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
          <w:p w14:paraId="5F334AA0"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"name": "</w:t>
            </w:r>
            <w:proofErr w:type="spellStart"/>
            <w:r w:rsidRPr="00415578">
              <w:rPr>
                <w14:textOutline w14:w="9525" w14:cap="rnd" w14:cmpd="sng" w14:algn="ctr">
                  <w14:noFill/>
                  <w14:prstDash w14:val="solid"/>
                  <w14:bevel/>
                </w14:textOutline>
              </w:rPr>
              <w:t>test_table</w:t>
            </w:r>
            <w:proofErr w:type="spellEnd"/>
            <w:r w:rsidRPr="00415578">
              <w:rPr>
                <w14:textOutline w14:w="9525" w14:cap="rnd" w14:cmpd="sng" w14:algn="ctr">
                  <w14:noFill/>
                  <w14:prstDash w14:val="solid"/>
                  <w14:bevel/>
                </w14:textOutline>
              </w:rPr>
              <w:t>",</w:t>
            </w:r>
          </w:p>
          <w:p w14:paraId="4DC2B3A4"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"keys": ["col2", "col1"],</w:t>
            </w:r>
          </w:p>
          <w:p w14:paraId="41727A69"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"cells": {</w:t>
            </w:r>
          </w:p>
          <w:p w14:paraId="5FCEF432"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"col1": {</w:t>
            </w:r>
          </w:p>
          <w:p w14:paraId="217B0B24"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"value": "{{</w:t>
            </w:r>
            <w:proofErr w:type="spellStart"/>
            <w:r w:rsidRPr="00415578">
              <w:rPr>
                <w14:textOutline w14:w="9525" w14:cap="rnd" w14:cmpd="sng" w14:algn="ctr">
                  <w14:noFill/>
                  <w14:prstDash w14:val="solid"/>
                  <w14:bevel/>
                </w14:textOutline>
              </w:rPr>
              <w:t>artifact.value</w:t>
            </w:r>
            <w:proofErr w:type="spellEnd"/>
            <w:r w:rsidRPr="00415578">
              <w:rPr>
                <w14:textOutline w14:w="9525" w14:cap="rnd" w14:cmpd="sng" w14:algn="ctr">
                  <w14:noFill/>
                  <w14:prstDash w14:val="solid"/>
                  <w14:bevel/>
                </w14:textOutline>
              </w:rPr>
              <w:t>}}"</w:t>
            </w:r>
          </w:p>
          <w:p w14:paraId="086729EA"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
          <w:p w14:paraId="78BFB492"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"col2": {</w:t>
            </w:r>
          </w:p>
          <w:p w14:paraId="6D7F3893"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"value": "{{</w:t>
            </w:r>
            <w:proofErr w:type="spellStart"/>
            <w:proofErr w:type="gramStart"/>
            <w:r w:rsidRPr="00415578">
              <w:rPr>
                <w14:textOutline w14:w="9525" w14:cap="rnd" w14:cmpd="sng" w14:algn="ctr">
                  <w14:noFill/>
                  <w14:prstDash w14:val="solid"/>
                  <w14:bevel/>
                </w14:textOutline>
              </w:rPr>
              <w:t>result.host</w:t>
            </w:r>
            <w:proofErr w:type="gramEnd"/>
            <w:r w:rsidRPr="00415578">
              <w:rPr>
                <w14:textOutline w14:w="9525" w14:cap="rnd" w14:cmpd="sng" w14:algn="ctr">
                  <w14:noFill/>
                  <w14:prstDash w14:val="solid"/>
                  <w14:bevel/>
                </w14:textOutline>
              </w:rPr>
              <w:t>|js</w:t>
            </w:r>
            <w:proofErr w:type="spellEnd"/>
            <w:r w:rsidRPr="00415578">
              <w:rPr>
                <w14:textOutline w14:w="9525" w14:cap="rnd" w14:cmpd="sng" w14:algn="ctr">
                  <w14:noFill/>
                  <w14:prstDash w14:val="solid"/>
                  <w14:bevel/>
                </w14:textOutline>
              </w:rPr>
              <w:t>}} - {{</w:t>
            </w:r>
            <w:proofErr w:type="spellStart"/>
            <w:r w:rsidRPr="00415578">
              <w:rPr>
                <w14:textOutline w14:w="9525" w14:cap="rnd" w14:cmpd="sng" w14:algn="ctr">
                  <w14:noFill/>
                  <w14:prstDash w14:val="solid"/>
                  <w14:bevel/>
                </w14:textOutline>
              </w:rPr>
              <w:t>result.component|js</w:t>
            </w:r>
            <w:proofErr w:type="spellEnd"/>
            <w:r w:rsidRPr="00415578">
              <w:rPr>
                <w14:textOutline w14:w="9525" w14:cap="rnd" w14:cmpd="sng" w14:algn="ctr">
                  <w14:noFill/>
                  <w14:prstDash w14:val="solid"/>
                  <w14:bevel/>
                </w14:textOutline>
              </w:rPr>
              <w:t>}}"</w:t>
            </w:r>
          </w:p>
          <w:p w14:paraId="44AA6334"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
          <w:p w14:paraId="57AC88D9"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"col3": {</w:t>
            </w:r>
          </w:p>
          <w:p w14:paraId="110AC733"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"value": "{{</w:t>
            </w:r>
            <w:proofErr w:type="spellStart"/>
            <w:proofErr w:type="gramStart"/>
            <w:r w:rsidRPr="00415578">
              <w:rPr>
                <w14:textOutline w14:w="9525" w14:cap="rnd" w14:cmpd="sng" w14:algn="ctr">
                  <w14:noFill/>
                  <w14:prstDash w14:val="solid"/>
                  <w14:bevel/>
                </w14:textOutline>
              </w:rPr>
              <w:t>result.count</w:t>
            </w:r>
            <w:proofErr w:type="spellEnd"/>
            <w:proofErr w:type="gramEnd"/>
            <w:r w:rsidRPr="00415578">
              <w:rPr>
                <w14:textOutline w14:w="9525" w14:cap="rnd" w14:cmpd="sng" w14:algn="ctr">
                  <w14:noFill/>
                  <w14:prstDash w14:val="solid"/>
                  <w14:bevel/>
                </w14:textOutline>
              </w:rPr>
              <w:t>}}"</w:t>
            </w:r>
          </w:p>
          <w:p w14:paraId="6588A540"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
          <w:p w14:paraId="46386B28"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
          <w:p w14:paraId="7D73AE60"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
          <w:p w14:paraId="0C0A5BFA" w14:textId="2EDD0AC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r>
              <w:t xml:space="preserve"> </w:t>
            </w:r>
            <w:r w:rsidRPr="00415578">
              <w:rPr>
                <w14:textOutline w14:w="9525" w14:cap="rnd" w14:cmpd="sng" w14:algn="ctr">
                  <w14:noFill/>
                  <w14:prstDash w14:val="solid"/>
                  <w14:bevel/>
                </w14:textOutline>
              </w:rPr>
              <w:t>,</w:t>
            </w:r>
          </w:p>
          <w:p w14:paraId="04772CDD"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"attachment": {</w:t>
            </w:r>
          </w:p>
          <w:p w14:paraId="6B00BFBF"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"name": "</w:t>
            </w:r>
            <w:proofErr w:type="spellStart"/>
            <w:r w:rsidRPr="00415578">
              <w:rPr>
                <w14:textOutline w14:w="9525" w14:cap="rnd" w14:cmpd="sng" w14:algn="ctr">
                  <w14:noFill/>
                  <w14:prstDash w14:val="solid"/>
                  <w14:bevel/>
                </w14:textOutline>
              </w:rPr>
              <w:t>Splunk_Result</w:t>
            </w:r>
            <w:proofErr w:type="spellEnd"/>
            <w:r w:rsidRPr="00415578">
              <w:rPr>
                <w14:textOutline w14:w="9525" w14:cap="rnd" w14:cmpd="sng" w14:algn="ctr">
                  <w14:noFill/>
                  <w14:prstDash w14:val="solid"/>
                  <w14:bevel/>
                </w14:textOutline>
              </w:rPr>
              <w:t>",</w:t>
            </w:r>
          </w:p>
          <w:p w14:paraId="16C8FBB3"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"keys": [</w:t>
            </w:r>
          </w:p>
          <w:p w14:paraId="376CB880" w14:textId="7F1EADED" w:rsidR="00415578" w:rsidRPr="00415578" w:rsidRDefault="00415578" w:rsidP="00415578">
            <w:pPr>
              <w:spacing w:line="240" w:lineRule="exact"/>
              <w:rPr>
                <w14:textOutline w14:w="9525" w14:cap="rnd" w14:cmpd="sng" w14:algn="ctr">
                  <w14:noFill/>
                  <w14:prstDash w14:val="solid"/>
                  <w14:bevel/>
                </w14:textOutline>
              </w:rPr>
            </w:pPr>
            <w:r>
              <w:rPr>
                <w14:textOutline w14:w="9525" w14:cap="rnd" w14:cmpd="sng" w14:algn="ctr">
                  <w14:noFill/>
                  <w14:prstDash w14:val="solid"/>
                  <w14:bevel/>
                </w14:textOutline>
              </w:rPr>
              <w:t xml:space="preserve">            "host</w:t>
            </w:r>
            <w:r w:rsidRPr="00415578">
              <w:rPr>
                <w14:textOutline w14:w="9525" w14:cap="rnd" w14:cmpd="sng" w14:algn="ctr">
                  <w14:noFill/>
                  <w14:prstDash w14:val="solid"/>
                  <w14:bevel/>
                </w14:textOutline>
              </w:rPr>
              <w:t>",</w:t>
            </w:r>
          </w:p>
          <w:p w14:paraId="60EEE25C" w14:textId="374482F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component</w:t>
            </w:r>
            <w:r w:rsidRPr="00415578">
              <w:rPr>
                <w14:textOutline w14:w="9525" w14:cap="rnd" w14:cmpd="sng" w14:algn="ctr">
                  <w14:noFill/>
                  <w14:prstDash w14:val="solid"/>
                  <w14:bevel/>
                </w14:textOutline>
              </w:rPr>
              <w:t>"</w:t>
            </w:r>
          </w:p>
          <w:p w14:paraId="476ED7C9" w14:textId="77777777"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
          <w:p w14:paraId="59F598B4" w14:textId="0259173C" w:rsidR="00415578" w:rsidRPr="00415578"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 xml:space="preserve">    }</w:t>
            </w:r>
          </w:p>
          <w:p w14:paraId="0C3025CB" w14:textId="3DF006BC" w:rsidR="00D21708" w:rsidRPr="00C32E00" w:rsidRDefault="00415578" w:rsidP="00415578">
            <w:pPr>
              <w:spacing w:line="240" w:lineRule="exact"/>
              <w:rPr>
                <w14:textOutline w14:w="9525" w14:cap="rnd" w14:cmpd="sng" w14:algn="ctr">
                  <w14:noFill/>
                  <w14:prstDash w14:val="solid"/>
                  <w14:bevel/>
                </w14:textOutline>
              </w:rPr>
            </w:pPr>
            <w:r w:rsidRPr="00415578">
              <w:rPr>
                <w14:textOutline w14:w="9525" w14:cap="rnd" w14:cmpd="sng" w14:algn="ctr">
                  <w14:noFill/>
                  <w14:prstDash w14:val="solid"/>
                  <w14:bevel/>
                </w14:textOutline>
              </w:rPr>
              <w:t>}</w:t>
            </w:r>
          </w:p>
        </w:tc>
      </w:tr>
    </w:tbl>
    <w:p w14:paraId="043196DB" w14:textId="59E3BB88" w:rsidR="007D765C" w:rsidRDefault="007D765C"/>
    <w:sectPr w:rsidR="007D765C" w:rsidSect="00EA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505C6"/>
    <w:multiLevelType w:val="hybridMultilevel"/>
    <w:tmpl w:val="50680944"/>
    <w:lvl w:ilvl="0" w:tplc="DCE855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3745B"/>
    <w:multiLevelType w:val="hybridMultilevel"/>
    <w:tmpl w:val="1EEA5F00"/>
    <w:lvl w:ilvl="0" w:tplc="1778D5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61"/>
    <w:rsid w:val="00000148"/>
    <w:rsid w:val="00050917"/>
    <w:rsid w:val="0005756C"/>
    <w:rsid w:val="00085B75"/>
    <w:rsid w:val="000B41C4"/>
    <w:rsid w:val="001251C8"/>
    <w:rsid w:val="00130863"/>
    <w:rsid w:val="00135D02"/>
    <w:rsid w:val="00151123"/>
    <w:rsid w:val="00157BA9"/>
    <w:rsid w:val="001C72D2"/>
    <w:rsid w:val="001D30A0"/>
    <w:rsid w:val="001D6409"/>
    <w:rsid w:val="00211990"/>
    <w:rsid w:val="00280727"/>
    <w:rsid w:val="00312E28"/>
    <w:rsid w:val="00312F61"/>
    <w:rsid w:val="00386EF8"/>
    <w:rsid w:val="003B1F43"/>
    <w:rsid w:val="003B4C5C"/>
    <w:rsid w:val="003D3648"/>
    <w:rsid w:val="003F4FB0"/>
    <w:rsid w:val="00415578"/>
    <w:rsid w:val="00421BA1"/>
    <w:rsid w:val="00431204"/>
    <w:rsid w:val="00446087"/>
    <w:rsid w:val="00453406"/>
    <w:rsid w:val="004C7D5D"/>
    <w:rsid w:val="00565C39"/>
    <w:rsid w:val="00571BB4"/>
    <w:rsid w:val="005A3344"/>
    <w:rsid w:val="005C77AB"/>
    <w:rsid w:val="005D72D5"/>
    <w:rsid w:val="006A2C3C"/>
    <w:rsid w:val="006A57FA"/>
    <w:rsid w:val="006C1414"/>
    <w:rsid w:val="006D647B"/>
    <w:rsid w:val="006E08C2"/>
    <w:rsid w:val="00707196"/>
    <w:rsid w:val="007071BD"/>
    <w:rsid w:val="0074156D"/>
    <w:rsid w:val="00775C73"/>
    <w:rsid w:val="007936D2"/>
    <w:rsid w:val="007A37C5"/>
    <w:rsid w:val="007D63E3"/>
    <w:rsid w:val="007D765C"/>
    <w:rsid w:val="00857C03"/>
    <w:rsid w:val="008672B2"/>
    <w:rsid w:val="00873505"/>
    <w:rsid w:val="008864EB"/>
    <w:rsid w:val="008C0787"/>
    <w:rsid w:val="008C6DB9"/>
    <w:rsid w:val="008E0522"/>
    <w:rsid w:val="008F49C6"/>
    <w:rsid w:val="00984F25"/>
    <w:rsid w:val="00A1508B"/>
    <w:rsid w:val="00A157EC"/>
    <w:rsid w:val="00A51195"/>
    <w:rsid w:val="00A559CB"/>
    <w:rsid w:val="00A83B89"/>
    <w:rsid w:val="00AB4CA7"/>
    <w:rsid w:val="00AD2265"/>
    <w:rsid w:val="00BC755C"/>
    <w:rsid w:val="00C32E00"/>
    <w:rsid w:val="00C5726E"/>
    <w:rsid w:val="00C867E7"/>
    <w:rsid w:val="00C923E6"/>
    <w:rsid w:val="00CF0426"/>
    <w:rsid w:val="00D057E6"/>
    <w:rsid w:val="00D12A7C"/>
    <w:rsid w:val="00D21708"/>
    <w:rsid w:val="00DA3D40"/>
    <w:rsid w:val="00E47B95"/>
    <w:rsid w:val="00E671D1"/>
    <w:rsid w:val="00E80B36"/>
    <w:rsid w:val="00EA07F4"/>
    <w:rsid w:val="00EB10FF"/>
    <w:rsid w:val="00F13CA1"/>
    <w:rsid w:val="00F427F8"/>
    <w:rsid w:val="00F90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2390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9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9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640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Text">
    <w:name w:val="Code Text"/>
    <w:basedOn w:val="HTMLSample"/>
    <w:uiPriority w:val="1"/>
    <w:qFormat/>
    <w:rsid w:val="00312F61"/>
    <w:rPr>
      <w:rFonts w:ascii="Consolas" w:hAnsi="Consolas"/>
      <w:color w:val="1F3864" w:themeColor="accent5" w:themeShade="80"/>
      <w:sz w:val="20"/>
      <w:szCs w:val="24"/>
      <w:bdr w:val="none" w:sz="0" w:space="0" w:color="auto"/>
    </w:rPr>
  </w:style>
  <w:style w:type="character" w:styleId="HTMLSample">
    <w:name w:val="HTML Sample"/>
    <w:basedOn w:val="DefaultParagraphFont"/>
    <w:uiPriority w:val="99"/>
    <w:semiHidden/>
    <w:unhideWhenUsed/>
    <w:rsid w:val="00C923E6"/>
    <w:rPr>
      <w:rFonts w:ascii="Courier" w:hAnsi="Courier"/>
      <w:sz w:val="24"/>
      <w:szCs w:val="24"/>
    </w:rPr>
  </w:style>
  <w:style w:type="paragraph" w:customStyle="1" w:styleId="TableText">
    <w:name w:val="Table Text"/>
    <w:basedOn w:val="BodyText"/>
    <w:qFormat/>
    <w:rsid w:val="00446087"/>
    <w:pPr>
      <w:spacing w:after="0"/>
      <w:jc w:val="both"/>
    </w:pPr>
    <w:rPr>
      <w:rFonts w:ascii="Garamond" w:eastAsia="Times New Roman" w:hAnsi="Garamond" w:cs="Times New Roman"/>
      <w:spacing w:val="-5"/>
      <w:szCs w:val="20"/>
    </w:rPr>
  </w:style>
  <w:style w:type="paragraph" w:styleId="BodyText">
    <w:name w:val="Body Text"/>
    <w:basedOn w:val="Normal"/>
    <w:link w:val="BodyTextChar"/>
    <w:uiPriority w:val="99"/>
    <w:semiHidden/>
    <w:unhideWhenUsed/>
    <w:rsid w:val="00446087"/>
    <w:pPr>
      <w:spacing w:after="120"/>
    </w:pPr>
  </w:style>
  <w:style w:type="character" w:customStyle="1" w:styleId="BodyTextChar">
    <w:name w:val="Body Text Char"/>
    <w:basedOn w:val="DefaultParagraphFont"/>
    <w:link w:val="BodyText"/>
    <w:uiPriority w:val="99"/>
    <w:semiHidden/>
    <w:rsid w:val="00446087"/>
  </w:style>
  <w:style w:type="paragraph" w:customStyle="1" w:styleId="Issue">
    <w:name w:val="Issue"/>
    <w:basedOn w:val="Normal"/>
    <w:autoRedefine/>
    <w:qFormat/>
    <w:rsid w:val="00873505"/>
    <w:pPr>
      <w:pBdr>
        <w:top w:val="dotted" w:sz="4" w:space="1" w:color="auto"/>
        <w:left w:val="dotted" w:sz="4" w:space="4" w:color="auto"/>
        <w:bottom w:val="dotted" w:sz="4" w:space="1" w:color="auto"/>
        <w:right w:val="dotted" w:sz="4" w:space="4" w:color="auto"/>
      </w:pBdr>
      <w:shd w:val="clear" w:color="auto" w:fill="FFE3C9"/>
    </w:pPr>
  </w:style>
  <w:style w:type="paragraph" w:styleId="ListParagraph">
    <w:name w:val="List Paragraph"/>
    <w:basedOn w:val="Normal"/>
    <w:uiPriority w:val="34"/>
    <w:qFormat/>
    <w:rsid w:val="008F49C6"/>
    <w:pPr>
      <w:ind w:left="720"/>
      <w:contextualSpacing/>
    </w:pPr>
  </w:style>
  <w:style w:type="character" w:customStyle="1" w:styleId="Heading1Char">
    <w:name w:val="Heading 1 Char"/>
    <w:basedOn w:val="DefaultParagraphFont"/>
    <w:link w:val="Heading1"/>
    <w:uiPriority w:val="9"/>
    <w:rsid w:val="008F4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49C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F49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E6"/>
    <w:rPr>
      <w:color w:val="0563C1" w:themeColor="hyperlink"/>
      <w:u w:val="single"/>
    </w:rPr>
  </w:style>
  <w:style w:type="character" w:customStyle="1" w:styleId="Heading3Char">
    <w:name w:val="Heading 3 Char"/>
    <w:basedOn w:val="DefaultParagraphFont"/>
    <w:link w:val="Heading3"/>
    <w:uiPriority w:val="9"/>
    <w:rsid w:val="001D6409"/>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0B4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0B41C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B41C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6">
    <w:name w:val="Grid Table 1 Light Accent 6"/>
    <w:basedOn w:val="TableNormal"/>
    <w:uiPriority w:val="46"/>
    <w:rsid w:val="000B41C4"/>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B41C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0B41C4"/>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5">
    <w:name w:val="Grid Table 3 Accent 5"/>
    <w:basedOn w:val="TableNormal"/>
    <w:uiPriority w:val="48"/>
    <w:rsid w:val="000B41C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1">
    <w:name w:val="Grid Table 5 Dark Accent 1"/>
    <w:basedOn w:val="TableNormal"/>
    <w:uiPriority w:val="50"/>
    <w:rsid w:val="000B41C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C32E00"/>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32E00"/>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C32E00"/>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AD226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397712">
      <w:bodyDiv w:val="1"/>
      <w:marLeft w:val="0"/>
      <w:marRight w:val="0"/>
      <w:marTop w:val="0"/>
      <w:marBottom w:val="0"/>
      <w:divBdr>
        <w:top w:val="none" w:sz="0" w:space="0" w:color="auto"/>
        <w:left w:val="none" w:sz="0" w:space="0" w:color="auto"/>
        <w:bottom w:val="none" w:sz="0" w:space="0" w:color="auto"/>
        <w:right w:val="none" w:sz="0" w:space="0" w:color="auto"/>
      </w:divBdr>
    </w:div>
    <w:div w:id="1825202171">
      <w:bodyDiv w:val="1"/>
      <w:marLeft w:val="0"/>
      <w:marRight w:val="0"/>
      <w:marTop w:val="0"/>
      <w:marBottom w:val="0"/>
      <w:divBdr>
        <w:top w:val="none" w:sz="0" w:space="0" w:color="auto"/>
        <w:left w:val="none" w:sz="0" w:space="0" w:color="auto"/>
        <w:bottom w:val="none" w:sz="0" w:space="0" w:color="auto"/>
        <w:right w:val="none" w:sz="0" w:space="0" w:color="auto"/>
      </w:divBdr>
    </w:div>
    <w:div w:id="1908298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3Systems/co3-api/tree/master/pyth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1734</Words>
  <Characters>9887</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Component Overview</vt:lpstr>
      <vt:lpstr>    Requirements</vt:lpstr>
      <vt:lpstr>    Installation</vt:lpstr>
      <vt:lpstr>    Basic Configuration</vt:lpstr>
      <vt:lpstr>        Message Destination</vt:lpstr>
      <vt:lpstr>Creating Search Actions</vt:lpstr>
      <vt:lpstr>    Create Action</vt:lpstr>
      <vt:lpstr>    Create Query Definition</vt:lpstr>
      <vt:lpstr>    Examples</vt:lpstr>
      <vt:lpstr>        Example 1</vt:lpstr>
      <vt:lpstr>        Example 2</vt:lpstr>
    </vt:vector>
  </TitlesOfParts>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Pyle</dc:creator>
  <cp:keywords/>
  <dc:description/>
  <cp:lastModifiedBy>Kathy Church</cp:lastModifiedBy>
  <cp:revision>8</cp:revision>
  <dcterms:created xsi:type="dcterms:W3CDTF">2016-11-22T17:27:00Z</dcterms:created>
  <dcterms:modified xsi:type="dcterms:W3CDTF">2016-11-23T16:38:00Z</dcterms:modified>
</cp:coreProperties>
</file>