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1625"/>
        <w:tblW w:w="9998" w:type="dxa"/>
        <w:tblCellMar>
          <w:left w:w="70" w:type="dxa"/>
          <w:right w:w="70" w:type="dxa"/>
        </w:tblCellMar>
        <w:tblLook w:val="04A0" w:firstRow="1" w:lastRow="0" w:firstColumn="1" w:lastColumn="0" w:noHBand="0" w:noVBand="1"/>
      </w:tblPr>
      <w:tblGrid>
        <w:gridCol w:w="1256"/>
        <w:gridCol w:w="1256"/>
        <w:gridCol w:w="2397"/>
        <w:gridCol w:w="190"/>
        <w:gridCol w:w="1828"/>
        <w:gridCol w:w="1269"/>
        <w:gridCol w:w="1550"/>
        <w:gridCol w:w="252"/>
      </w:tblGrid>
      <w:tr w:rsidR="00CA2AA4" w:rsidRPr="0088338A" w:rsidTr="00CA2AA4">
        <w:trPr>
          <w:trHeight w:val="1275"/>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4"/>
                <w:szCs w:val="24"/>
                <w:lang w:val="es-US" w:eastAsia="es-US"/>
              </w:rPr>
            </w:pPr>
            <w:bookmarkStart w:id="0" w:name="_Hlk482737904"/>
            <w:bookmarkEnd w:id="0"/>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7486" w:type="dxa"/>
            <w:gridSpan w:val="6"/>
            <w:tcBorders>
              <w:top w:val="single" w:sz="4" w:space="0" w:color="auto"/>
              <w:left w:val="single" w:sz="4" w:space="0" w:color="auto"/>
              <w:bottom w:val="single" w:sz="4" w:space="0" w:color="auto"/>
              <w:right w:val="single" w:sz="4" w:space="0" w:color="000000"/>
            </w:tcBorders>
            <w:shd w:val="clear" w:color="000000" w:fill="B8CCE4"/>
            <w:hideMark/>
          </w:tcPr>
          <w:p w:rsidR="00105664" w:rsidRPr="00105664" w:rsidRDefault="00105664" w:rsidP="0088338A">
            <w:pPr>
              <w:spacing w:after="0" w:line="240" w:lineRule="auto"/>
              <w:jc w:val="center"/>
              <w:rPr>
                <w:rFonts w:ascii="Calibri" w:eastAsia="Times New Roman" w:hAnsi="Calibri" w:cs="Calibri"/>
                <w:b/>
                <w:bCs/>
                <w:color w:val="000000"/>
                <w:sz w:val="28"/>
                <w:szCs w:val="28"/>
                <w:lang w:val="es-US" w:eastAsia="es-US"/>
              </w:rPr>
            </w:pPr>
            <w:r w:rsidRPr="00105664">
              <w:rPr>
                <w:rFonts w:ascii="Calibri" w:eastAsia="Times New Roman" w:hAnsi="Calibri" w:cs="Calibri"/>
                <w:b/>
                <w:bCs/>
                <w:color w:val="000000"/>
                <w:sz w:val="28"/>
                <w:szCs w:val="28"/>
                <w:lang w:val="es-US" w:eastAsia="es-US"/>
              </w:rPr>
              <w:t xml:space="preserve">GUIA </w:t>
            </w:r>
            <w:r w:rsidR="00CA2AA4">
              <w:rPr>
                <w:rFonts w:ascii="Calibri" w:eastAsia="Times New Roman" w:hAnsi="Calibri" w:cs="Calibri"/>
                <w:b/>
                <w:bCs/>
                <w:color w:val="000000"/>
                <w:sz w:val="28"/>
                <w:szCs w:val="28"/>
                <w:lang w:val="es-US" w:eastAsia="es-US"/>
              </w:rPr>
              <w:t xml:space="preserve">DE PRÁCTICAS </w:t>
            </w:r>
            <w:r w:rsidRPr="00105664">
              <w:rPr>
                <w:rFonts w:ascii="Calibri" w:eastAsia="Times New Roman" w:hAnsi="Calibri" w:cs="Calibri"/>
                <w:b/>
                <w:bCs/>
                <w:color w:val="000000"/>
                <w:sz w:val="28"/>
                <w:szCs w:val="28"/>
                <w:lang w:val="es-US" w:eastAsia="es-US"/>
              </w:rPr>
              <w:t xml:space="preserve"> </w:t>
            </w:r>
            <w:r w:rsidRPr="00105664">
              <w:rPr>
                <w:rFonts w:ascii="Calibri" w:eastAsia="Times New Roman" w:hAnsi="Calibri" w:cs="Calibri"/>
                <w:b/>
                <w:bCs/>
                <w:color w:val="000000"/>
                <w:sz w:val="28"/>
                <w:szCs w:val="28"/>
                <w:lang w:val="es-US" w:eastAsia="es-US"/>
              </w:rPr>
              <w:br/>
            </w:r>
            <w:r w:rsidR="0088338A">
              <w:rPr>
                <w:rFonts w:ascii="Calibri" w:eastAsia="Times New Roman" w:hAnsi="Calibri" w:cs="Calibri"/>
                <w:b/>
                <w:bCs/>
                <w:color w:val="000000"/>
                <w:sz w:val="28"/>
                <w:szCs w:val="28"/>
                <w:lang w:val="es-US" w:eastAsia="es-US"/>
              </w:rPr>
              <w:t>Proyecto</w:t>
            </w:r>
            <w:bookmarkStart w:id="1" w:name="_GoBack"/>
            <w:bookmarkEnd w:id="1"/>
            <w:r w:rsidRPr="00105664">
              <w:rPr>
                <w:rFonts w:ascii="Calibri" w:eastAsia="Times New Roman" w:hAnsi="Calibri" w:cs="Calibri"/>
                <w:b/>
                <w:bCs/>
                <w:color w:val="000000"/>
                <w:sz w:val="28"/>
                <w:szCs w:val="28"/>
                <w:lang w:val="es-US" w:eastAsia="es-US"/>
              </w:rPr>
              <w:br/>
              <w:t xml:space="preserve"> No.  </w:t>
            </w:r>
            <w:r w:rsidR="00CA2AA4">
              <w:rPr>
                <w:rFonts w:ascii="Calibri" w:eastAsia="Times New Roman" w:hAnsi="Calibri" w:cs="Calibri"/>
                <w:b/>
                <w:bCs/>
                <w:color w:val="000000"/>
                <w:sz w:val="28"/>
                <w:szCs w:val="28"/>
                <w:lang w:val="es-US" w:eastAsia="es-US"/>
              </w:rPr>
              <w:t>1</w:t>
            </w:r>
          </w:p>
        </w:tc>
      </w:tr>
      <w:tr w:rsidR="00CA2AA4" w:rsidRPr="0088338A" w:rsidTr="00CA2AA4">
        <w:trPr>
          <w:trHeight w:val="288"/>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center"/>
              <w:rPr>
                <w:rFonts w:ascii="Calibri" w:eastAsia="Times New Roman" w:hAnsi="Calibri" w:cs="Calibri"/>
                <w:b/>
                <w:bCs/>
                <w:color w:val="000000"/>
                <w:sz w:val="28"/>
                <w:szCs w:val="28"/>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88338A" w:rsidTr="00CA2AA4">
        <w:trPr>
          <w:trHeight w:val="288"/>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88338A" w:rsidTr="00CA2AA4">
        <w:trPr>
          <w:trHeight w:val="288"/>
        </w:trPr>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CARRERA:</w:t>
            </w: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5684" w:type="dxa"/>
            <w:gridSpan w:val="4"/>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color w:val="000000"/>
                <w:lang w:val="es-US" w:eastAsia="es-US"/>
              </w:rPr>
            </w:pPr>
            <w:r w:rsidRPr="00105664">
              <w:rPr>
                <w:rFonts w:ascii="Calibri" w:eastAsia="Times New Roman" w:hAnsi="Calibri" w:cs="Calibri"/>
                <w:b/>
                <w:bCs/>
                <w:color w:val="00B050"/>
                <w:lang w:val="es-US" w:eastAsia="es-US"/>
              </w:rPr>
              <w:t xml:space="preserve">ASA </w:t>
            </w:r>
            <w:r w:rsidRPr="00105664">
              <w:rPr>
                <w:rFonts w:ascii="Calibri" w:eastAsia="Times New Roman" w:hAnsi="Calibri" w:cs="Calibri"/>
                <w:color w:val="000000"/>
                <w:lang w:val="es-US" w:eastAsia="es-US"/>
              </w:rPr>
              <w:t xml:space="preserve">  ___        </w:t>
            </w:r>
            <w:r w:rsidRPr="00105664">
              <w:rPr>
                <w:rFonts w:ascii="Calibri" w:eastAsia="Times New Roman" w:hAnsi="Calibri" w:cs="Calibri"/>
                <w:b/>
                <w:bCs/>
                <w:color w:val="0070C0"/>
                <w:lang w:val="es-US" w:eastAsia="es-US"/>
              </w:rPr>
              <w:t>ASI</w:t>
            </w:r>
            <w:r w:rsidRPr="00105664">
              <w:rPr>
                <w:rFonts w:ascii="Calibri" w:eastAsia="Times New Roman" w:hAnsi="Calibri" w:cs="Calibri"/>
                <w:color w:val="000000"/>
                <w:lang w:val="es-US" w:eastAsia="es-US"/>
              </w:rPr>
              <w:t xml:space="preserve">    _X_          </w:t>
            </w:r>
            <w:r w:rsidR="00CA2AA4" w:rsidRPr="00105664">
              <w:rPr>
                <w:rFonts w:ascii="Calibri" w:eastAsia="Times New Roman" w:hAnsi="Calibri" w:cs="Calibri"/>
                <w:b/>
                <w:bCs/>
                <w:color w:val="000000"/>
                <w:lang w:val="es-US" w:eastAsia="es-US"/>
              </w:rPr>
              <w:t>EM</w:t>
            </w:r>
            <w:r w:rsidR="00CA2AA4" w:rsidRPr="00105664">
              <w:rPr>
                <w:rFonts w:ascii="Calibri" w:eastAsia="Times New Roman" w:hAnsi="Calibri" w:cs="Calibri"/>
                <w:color w:val="000000"/>
                <w:lang w:val="es-US" w:eastAsia="es-US"/>
              </w:rPr>
              <w:t xml:space="preserve"> _</w:t>
            </w:r>
            <w:r w:rsidRPr="00105664">
              <w:rPr>
                <w:rFonts w:ascii="Calibri" w:eastAsia="Times New Roman" w:hAnsi="Calibri" w:cs="Calibri"/>
                <w:color w:val="000000"/>
                <w:lang w:val="es-US" w:eastAsia="es-US"/>
              </w:rPr>
              <w:t xml:space="preserve">___           </w:t>
            </w:r>
            <w:r w:rsidRPr="00105664">
              <w:rPr>
                <w:rFonts w:ascii="Calibri" w:eastAsia="Times New Roman" w:hAnsi="Calibri" w:cs="Calibri"/>
                <w:b/>
                <w:bCs/>
                <w:color w:val="FF0000"/>
                <w:lang w:val="es-US" w:eastAsia="es-US"/>
              </w:rPr>
              <w:t>ET</w:t>
            </w:r>
            <w:r w:rsidRPr="00105664">
              <w:rPr>
                <w:rFonts w:ascii="Calibri" w:eastAsia="Times New Roman" w:hAnsi="Calibri" w:cs="Calibri"/>
                <w:color w:val="000000"/>
                <w:lang w:val="es-US" w:eastAsia="es-US"/>
              </w:rPr>
              <w:t xml:space="preserve"> ____</w:t>
            </w: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rsidTr="00CA2AA4">
        <w:trPr>
          <w:trHeight w:val="510"/>
        </w:trPr>
        <w:tc>
          <w:tcPr>
            <w:tcW w:w="2512" w:type="dxa"/>
            <w:gridSpan w:val="2"/>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ASIGNATURA:</w:t>
            </w:r>
          </w:p>
        </w:tc>
        <w:tc>
          <w:tcPr>
            <w:tcW w:w="2587" w:type="dxa"/>
            <w:gridSpan w:val="2"/>
            <w:tcBorders>
              <w:top w:val="nil"/>
              <w:left w:val="nil"/>
              <w:bottom w:val="single" w:sz="4" w:space="0" w:color="auto"/>
              <w:right w:val="nil"/>
            </w:tcBorders>
            <w:shd w:val="clear" w:color="auto" w:fill="auto"/>
            <w:noWrap/>
            <w:vAlign w:val="center"/>
            <w:hideMark/>
          </w:tcPr>
          <w:p w:rsidR="00105664" w:rsidRPr="00105664" w:rsidRDefault="004711D8" w:rsidP="00CA2AA4">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Ambientes no propietarios</w:t>
            </w: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 xml:space="preserve"> CÓDIGO:</w:t>
            </w:r>
          </w:p>
        </w:tc>
        <w:tc>
          <w:tcPr>
            <w:tcW w:w="1269" w:type="dxa"/>
            <w:tcBorders>
              <w:top w:val="nil"/>
              <w:left w:val="nil"/>
              <w:bottom w:val="single" w:sz="4" w:space="0" w:color="auto"/>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jc w:val="right"/>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GRUPO:</w:t>
            </w:r>
          </w:p>
        </w:tc>
        <w:tc>
          <w:tcPr>
            <w:tcW w:w="252" w:type="dxa"/>
            <w:tcBorders>
              <w:top w:val="nil"/>
              <w:left w:val="nil"/>
              <w:bottom w:val="single" w:sz="4" w:space="0" w:color="auto"/>
              <w:right w:val="nil"/>
            </w:tcBorders>
            <w:shd w:val="clear" w:color="auto" w:fill="auto"/>
            <w:noWrap/>
            <w:vAlign w:val="center"/>
            <w:hideMark/>
          </w:tcPr>
          <w:p w:rsidR="00105664" w:rsidRPr="00105664" w:rsidRDefault="00105664" w:rsidP="00CA2AA4">
            <w:pPr>
              <w:spacing w:after="0" w:line="240" w:lineRule="auto"/>
              <w:jc w:val="center"/>
              <w:rPr>
                <w:rFonts w:ascii="Calibri" w:eastAsia="Times New Roman" w:hAnsi="Calibri" w:cs="Calibri"/>
                <w:color w:val="000000"/>
                <w:lang w:val="es-US" w:eastAsia="es-US"/>
              </w:rPr>
            </w:pPr>
          </w:p>
        </w:tc>
      </w:tr>
      <w:tr w:rsidR="00CA2AA4" w:rsidRPr="00105664" w:rsidTr="00CA2AA4">
        <w:trPr>
          <w:trHeight w:val="735"/>
        </w:trPr>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r w:rsidRPr="00105664">
              <w:rPr>
                <w:rFonts w:ascii="Calibri" w:eastAsia="Times New Roman" w:hAnsi="Calibri" w:cs="Calibri"/>
                <w:b/>
                <w:bCs/>
                <w:color w:val="000000"/>
                <w:lang w:val="es-US" w:eastAsia="es-US"/>
              </w:rPr>
              <w:t>FECHA:</w:t>
            </w:r>
          </w:p>
        </w:tc>
        <w:tc>
          <w:tcPr>
            <w:tcW w:w="1256" w:type="dxa"/>
            <w:tcBorders>
              <w:top w:val="nil"/>
              <w:left w:val="nil"/>
              <w:bottom w:val="nil"/>
              <w:right w:val="nil"/>
            </w:tcBorders>
            <w:shd w:val="clear" w:color="auto" w:fill="auto"/>
            <w:noWrap/>
            <w:vAlign w:val="center"/>
            <w:hideMark/>
          </w:tcPr>
          <w:p w:rsidR="00105664" w:rsidRPr="00105664" w:rsidRDefault="00105664" w:rsidP="00CA2AA4">
            <w:pPr>
              <w:spacing w:after="0" w:line="240" w:lineRule="auto"/>
              <w:rPr>
                <w:rFonts w:ascii="Calibri" w:eastAsia="Times New Roman" w:hAnsi="Calibri" w:cs="Calibri"/>
                <w:b/>
                <w:bCs/>
                <w:color w:val="000000"/>
                <w:lang w:val="es-US" w:eastAsia="es-US"/>
              </w:rPr>
            </w:pPr>
          </w:p>
        </w:tc>
        <w:tc>
          <w:tcPr>
            <w:tcW w:w="2397" w:type="dxa"/>
            <w:tcBorders>
              <w:top w:val="nil"/>
              <w:left w:val="nil"/>
              <w:bottom w:val="nil"/>
              <w:right w:val="nil"/>
            </w:tcBorders>
            <w:shd w:val="clear" w:color="auto" w:fill="auto"/>
            <w:noWrap/>
            <w:vAlign w:val="center"/>
            <w:hideMark/>
          </w:tcPr>
          <w:p w:rsidR="00105664" w:rsidRPr="00105664" w:rsidRDefault="00555BFF" w:rsidP="00B35F1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07</w:t>
            </w:r>
            <w:r w:rsidR="004703EC">
              <w:rPr>
                <w:rFonts w:ascii="Calibri" w:eastAsia="Times New Roman" w:hAnsi="Calibri" w:cs="Calibri"/>
                <w:color w:val="000000"/>
                <w:lang w:val="es-US" w:eastAsia="es-US"/>
              </w:rPr>
              <w:t>/</w:t>
            </w:r>
            <w:r w:rsidR="004711D8">
              <w:rPr>
                <w:rFonts w:ascii="Calibri" w:eastAsia="Times New Roman" w:hAnsi="Calibri" w:cs="Calibri"/>
                <w:color w:val="000000"/>
                <w:lang w:val="es-US" w:eastAsia="es-US"/>
              </w:rPr>
              <w:t>05</w:t>
            </w:r>
            <w:r w:rsidR="00105664" w:rsidRPr="00105664">
              <w:rPr>
                <w:rFonts w:ascii="Calibri" w:eastAsia="Times New Roman" w:hAnsi="Calibri" w:cs="Calibri"/>
                <w:color w:val="000000"/>
                <w:lang w:val="es-US" w:eastAsia="es-US"/>
              </w:rPr>
              <w:t>/1</w:t>
            </w:r>
            <w:r w:rsidR="00025D0F">
              <w:rPr>
                <w:rFonts w:ascii="Calibri" w:eastAsia="Times New Roman" w:hAnsi="Calibri" w:cs="Calibri"/>
                <w:color w:val="000000"/>
                <w:lang w:val="es-US" w:eastAsia="es-US"/>
              </w:rPr>
              <w:t>9</w:t>
            </w:r>
            <w:r w:rsidR="00105664" w:rsidRPr="00105664">
              <w:rPr>
                <w:rFonts w:ascii="Calibri" w:eastAsia="Times New Roman" w:hAnsi="Calibri" w:cs="Calibri"/>
                <w:color w:val="000000"/>
                <w:lang w:val="es-US" w:eastAsia="es-US"/>
              </w:rPr>
              <w:t>)</w:t>
            </w: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CA2AA4" w:rsidRPr="00105664" w:rsidTr="00CA2AA4">
        <w:trPr>
          <w:trHeight w:val="225"/>
        </w:trPr>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56"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r w:rsidR="00105664" w:rsidRPr="004711D8" w:rsidTr="004711D8">
        <w:trPr>
          <w:trHeight w:val="1239"/>
        </w:trPr>
        <w:tc>
          <w:tcPr>
            <w:tcW w:w="2512" w:type="dxa"/>
            <w:gridSpan w:val="2"/>
            <w:tcBorders>
              <w:top w:val="nil"/>
              <w:left w:val="nil"/>
              <w:bottom w:val="nil"/>
              <w:right w:val="nil"/>
            </w:tcBorders>
            <w:shd w:val="clear" w:color="auto" w:fill="auto"/>
            <w:noWrap/>
            <w:vAlign w:val="center"/>
            <w:hideMark/>
          </w:tcPr>
          <w:p w:rsidR="00105664" w:rsidRPr="00105664" w:rsidRDefault="004711D8" w:rsidP="00CA2AA4">
            <w:pPr>
              <w:spacing w:after="0" w:line="240" w:lineRule="auto"/>
              <w:rPr>
                <w:rFonts w:ascii="Calibri" w:eastAsia="Times New Roman" w:hAnsi="Calibri" w:cs="Calibri"/>
                <w:b/>
                <w:bCs/>
                <w:color w:val="000000"/>
                <w:lang w:val="es-US" w:eastAsia="es-US"/>
              </w:rPr>
            </w:pPr>
            <w:r>
              <w:rPr>
                <w:rFonts w:ascii="Calibri" w:eastAsia="Times New Roman" w:hAnsi="Calibri" w:cs="Calibri"/>
                <w:b/>
                <w:bCs/>
                <w:color w:val="000000"/>
                <w:lang w:val="es-US" w:eastAsia="es-US"/>
              </w:rPr>
              <w:t>Integrantes:</w:t>
            </w:r>
          </w:p>
        </w:tc>
        <w:tc>
          <w:tcPr>
            <w:tcW w:w="748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E2969"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Alfonso Heredia</w:t>
            </w:r>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Antony Tacury</w:t>
            </w:r>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Elvis Pérez</w:t>
            </w:r>
          </w:p>
          <w:p w:rsidR="004711D8"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Oscar Peñaherera</w:t>
            </w:r>
          </w:p>
          <w:p w:rsidR="004711D8" w:rsidRPr="00105664" w:rsidRDefault="004711D8" w:rsidP="004711D8">
            <w:pPr>
              <w:spacing w:after="0" w:line="240" w:lineRule="auto"/>
              <w:rPr>
                <w:rFonts w:ascii="Calibri" w:eastAsia="Times New Roman" w:hAnsi="Calibri" w:cs="Calibri"/>
                <w:color w:val="000000"/>
                <w:lang w:val="es-US" w:eastAsia="es-US"/>
              </w:rPr>
            </w:pPr>
            <w:r>
              <w:rPr>
                <w:rFonts w:ascii="Calibri" w:eastAsia="Times New Roman" w:hAnsi="Calibri" w:cs="Calibri"/>
                <w:color w:val="000000"/>
                <w:lang w:val="es-US" w:eastAsia="es-US"/>
              </w:rPr>
              <w:t xml:space="preserve">Fernando Martínez </w:t>
            </w:r>
          </w:p>
        </w:tc>
      </w:tr>
      <w:tr w:rsidR="00CA2AA4" w:rsidRPr="004711D8" w:rsidTr="004E2969">
        <w:trPr>
          <w:trHeight w:val="300"/>
        </w:trPr>
        <w:tc>
          <w:tcPr>
            <w:tcW w:w="1256"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Calibri" w:eastAsia="Times New Roman" w:hAnsi="Calibri" w:cs="Calibri"/>
                <w:color w:val="000000"/>
                <w:lang w:val="es-US" w:eastAsia="es-US"/>
              </w:rPr>
            </w:pPr>
          </w:p>
        </w:tc>
        <w:tc>
          <w:tcPr>
            <w:tcW w:w="1256"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397"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90"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828" w:type="dxa"/>
            <w:tcBorders>
              <w:top w:val="nil"/>
              <w:left w:val="nil"/>
              <w:bottom w:val="nil"/>
              <w:right w:val="nil"/>
            </w:tcBorders>
            <w:shd w:val="clear" w:color="auto" w:fill="auto"/>
            <w:noWrap/>
            <w:vAlign w:val="bottom"/>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269"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1550"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c>
          <w:tcPr>
            <w:tcW w:w="252" w:type="dxa"/>
            <w:tcBorders>
              <w:top w:val="nil"/>
              <w:left w:val="nil"/>
              <w:bottom w:val="nil"/>
              <w:right w:val="nil"/>
            </w:tcBorders>
            <w:shd w:val="clear" w:color="auto" w:fill="auto"/>
            <w:noWrap/>
            <w:vAlign w:val="bottom"/>
            <w:hideMark/>
          </w:tcPr>
          <w:p w:rsidR="00105664" w:rsidRPr="00105664" w:rsidRDefault="00105664" w:rsidP="00CA2AA4">
            <w:pPr>
              <w:spacing w:after="0" w:line="240" w:lineRule="auto"/>
              <w:rPr>
                <w:rFonts w:ascii="Times New Roman" w:eastAsia="Times New Roman" w:hAnsi="Times New Roman" w:cs="Times New Roman"/>
                <w:sz w:val="20"/>
                <w:szCs w:val="20"/>
                <w:lang w:val="es-US" w:eastAsia="es-US"/>
              </w:rPr>
            </w:pPr>
          </w:p>
        </w:tc>
      </w:tr>
    </w:tbl>
    <w:p w:rsidR="004711D8" w:rsidRDefault="004711D8" w:rsidP="004711D8">
      <w:pPr>
        <w:rPr>
          <w:b/>
        </w:rPr>
      </w:pPr>
      <w:r w:rsidRPr="004711D8">
        <w:rPr>
          <w:b/>
        </w:rPr>
        <w:t>Tema</w:t>
      </w:r>
      <w:r>
        <w:rPr>
          <w:b/>
        </w:rPr>
        <w:t>:</w:t>
      </w:r>
    </w:p>
    <w:p w:rsidR="004711D8" w:rsidRDefault="004711D8" w:rsidP="004711D8">
      <w:r>
        <w:t xml:space="preserve"> VIAJES Ecuador </w:t>
      </w:r>
    </w:p>
    <w:p w:rsidR="004711D8" w:rsidRPr="004711D8" w:rsidRDefault="004711D8" w:rsidP="004711D8">
      <w:pPr>
        <w:rPr>
          <w:b/>
        </w:rPr>
      </w:pPr>
      <w:r>
        <w:rPr>
          <w:b/>
        </w:rPr>
        <w:t>Descripción:</w:t>
      </w:r>
    </w:p>
    <w:p w:rsidR="004711D8" w:rsidRPr="004711D8" w:rsidRDefault="004711D8" w:rsidP="004711D8">
      <w:pPr>
        <w:rPr>
          <w:lang w:val="es-ES"/>
        </w:rPr>
      </w:pPr>
      <w:r w:rsidRPr="004711D8">
        <w:rPr>
          <w:lang w:val="es-ES"/>
        </w:rPr>
        <w:t>El sistema consiste en un sitio web desarrollado en PHP, para facilitar al turista nacional o extranjero, sobre las condiciones meteorológicas de lugares turísticos de Ecuador. Buscando de esa forma, que el turista pueda ir y estar seguro de que las condiciones de clima serán las mejores para que pueda disfrutar de su viaje. Además de ello, se integrará un servicio adicional de reserva de pasajes de transporte terrestre, y varios tips para viajeros poco frecuentes o poco experimentados.</w:t>
      </w:r>
    </w:p>
    <w:p w:rsidR="004711D8" w:rsidRPr="004711D8" w:rsidRDefault="004711D8" w:rsidP="004711D8">
      <w:pPr>
        <w:jc w:val="center"/>
        <w:rPr>
          <w:b/>
          <w:lang w:val="es-ES"/>
        </w:rPr>
      </w:pPr>
      <w:r>
        <w:rPr>
          <w:b/>
          <w:lang w:val="es-ES"/>
        </w:rPr>
        <w:t>Usuarios del Sistema</w:t>
      </w:r>
    </w:p>
    <w:p w:rsidR="004711D8" w:rsidRPr="004711D8" w:rsidRDefault="004711D8" w:rsidP="004711D8">
      <w:pPr>
        <w:rPr>
          <w:b/>
          <w:lang w:val="es-ES"/>
        </w:rPr>
      </w:pPr>
      <w:r w:rsidRPr="004711D8">
        <w:rPr>
          <w:b/>
          <w:lang w:val="es-ES"/>
        </w:rPr>
        <w:t xml:space="preserve">Clientes </w:t>
      </w:r>
    </w:p>
    <w:p w:rsidR="004711D8" w:rsidRPr="004711D8" w:rsidRDefault="004711D8" w:rsidP="004711D8">
      <w:pPr>
        <w:jc w:val="both"/>
        <w:rPr>
          <w:lang w:val="es-ES"/>
        </w:rPr>
      </w:pPr>
      <w:r w:rsidRPr="004711D8">
        <w:rPr>
          <w:lang w:val="es-ES"/>
        </w:rPr>
        <w:t>Son todos los usuarios que usarán la plataforma para la compra de boletos de autobús como personas naturales y empresas, específicamente en hombres y mujeres entre 18 y 50 años. Por lo tanto, no se requiere una capacitación específica en la plataforma, se encontrará una sección de preguntas frecuentes y un contacto para cualquier problema que pudiera surgir. Además, no es necesario un nivel de educación.</w:t>
      </w:r>
    </w:p>
    <w:p w:rsidR="004711D8" w:rsidRPr="004711D8" w:rsidRDefault="004711D8" w:rsidP="004711D8">
      <w:pPr>
        <w:rPr>
          <w:b/>
          <w:lang w:val="es-ES"/>
        </w:rPr>
      </w:pPr>
      <w:r w:rsidRPr="004711D8">
        <w:rPr>
          <w:b/>
          <w:lang w:val="es-ES"/>
        </w:rPr>
        <w:t xml:space="preserve">Administradores </w:t>
      </w:r>
    </w:p>
    <w:p w:rsidR="004711D8" w:rsidRPr="004711D8" w:rsidRDefault="004711D8" w:rsidP="004711D8">
      <w:pPr>
        <w:jc w:val="both"/>
        <w:rPr>
          <w:lang w:val="es-ES"/>
        </w:rPr>
      </w:pPr>
      <w:r w:rsidRPr="004711D8">
        <w:rPr>
          <w:lang w:val="es-ES"/>
        </w:rPr>
        <w:t>Son todos los encargados de la empresa de los cuales podrán toda editar la información de las empresas afiliadas, conexiones a bases de datos de las empresas afiliadas, registro contable, agregar promociones y fijar precios de los servicios disponibles. Además, se requiere conocimientos en contabilidad, desarrollo de software, análisis de datos y en redes de computación. Por lo tanto, se requiere un nivel de educación de tercer nivel en los ámbitos mencionados anteriormente.</w:t>
      </w:r>
    </w:p>
    <w:p w:rsidR="004711D8" w:rsidRPr="004711D8" w:rsidRDefault="004711D8" w:rsidP="004711D8">
      <w:pPr>
        <w:rPr>
          <w:b/>
          <w:lang w:val="es-ES"/>
        </w:rPr>
      </w:pPr>
      <w:r w:rsidRPr="004711D8">
        <w:rPr>
          <w:b/>
          <w:lang w:val="es-ES"/>
        </w:rPr>
        <w:lastRenderedPageBreak/>
        <w:t xml:space="preserve">Empresas aliadas </w:t>
      </w:r>
    </w:p>
    <w:p w:rsidR="004711D8" w:rsidRPr="004711D8" w:rsidRDefault="004711D8" w:rsidP="004711D8">
      <w:pPr>
        <w:jc w:val="both"/>
        <w:rPr>
          <w:lang w:val="es-ES"/>
        </w:rPr>
      </w:pPr>
      <w:r w:rsidRPr="004711D8">
        <w:rPr>
          <w:lang w:val="es-ES"/>
        </w:rPr>
        <w:t>Son todas las empresas registradas en la plataforma que pueden ver los boletos comprados por parte de los clientes con su respectivo horario y la elección de los asientos por parte del cliente. Además podrán reajustar los precios de los boletos, horarios y aumentar la disponibilidad según sea necesario.</w:t>
      </w:r>
    </w:p>
    <w:p w:rsidR="004711D8" w:rsidRPr="004711D8" w:rsidRDefault="004711D8" w:rsidP="004711D8">
      <w:pPr>
        <w:jc w:val="center"/>
        <w:rPr>
          <w:b/>
          <w:lang w:val="es-ES"/>
        </w:rPr>
      </w:pPr>
      <w:r w:rsidRPr="004711D8">
        <w:rPr>
          <w:b/>
          <w:lang w:val="es-ES"/>
        </w:rPr>
        <w:t>Flujo del sistema</w:t>
      </w:r>
    </w:p>
    <w:p w:rsidR="004711D8" w:rsidRPr="004711D8" w:rsidRDefault="004711D8" w:rsidP="004711D8">
      <w:pPr>
        <w:rPr>
          <w:lang w:val="es-ES"/>
        </w:rPr>
      </w:pPr>
      <w:r w:rsidRPr="004711D8">
        <w:rPr>
          <w:lang w:val="es-ES"/>
        </w:rPr>
        <w:t>Paso 1</w:t>
      </w:r>
    </w:p>
    <w:p w:rsidR="004711D8" w:rsidRPr="004711D8" w:rsidRDefault="004711D8" w:rsidP="004711D8">
      <w:pPr>
        <w:rPr>
          <w:lang w:val="es-ES"/>
        </w:rPr>
      </w:pPr>
      <w:r w:rsidRPr="004711D8">
        <w:rPr>
          <w:lang w:val="es-ES"/>
        </w:rPr>
        <w:t xml:space="preserve">Dirigirse a la dirección de la página web ejemplo por “www.nombreaplicacion.com” </w:t>
      </w:r>
    </w:p>
    <w:p w:rsidR="004711D8" w:rsidRPr="004711D8" w:rsidRDefault="004711D8" w:rsidP="004711D8">
      <w:pPr>
        <w:rPr>
          <w:lang w:val="es-ES"/>
        </w:rPr>
      </w:pPr>
    </w:p>
    <w:p w:rsidR="004711D8" w:rsidRPr="004711D8" w:rsidRDefault="004711D8" w:rsidP="004711D8">
      <w:pPr>
        <w:rPr>
          <w:lang w:val="es-ES"/>
        </w:rPr>
      </w:pPr>
      <w:r w:rsidRPr="004711D8">
        <w:rPr>
          <w:lang w:val="es-ES"/>
        </w:rPr>
        <w:t>Paso 2</w:t>
      </w:r>
    </w:p>
    <w:p w:rsidR="004711D8" w:rsidRPr="004711D8" w:rsidRDefault="004711D8" w:rsidP="004711D8">
      <w:pPr>
        <w:rPr>
          <w:lang w:val="es-ES"/>
        </w:rPr>
      </w:pPr>
      <w:r w:rsidRPr="004711D8">
        <w:rPr>
          <w:lang w:val="es-ES"/>
        </w:rPr>
        <w:t>Al ser usuario nuevo de la aplicación es recomendable leer la descripción de la aplicación y los alcances de la misma para saber si es lo que estamos buscando.</w:t>
      </w:r>
    </w:p>
    <w:p w:rsidR="004711D8" w:rsidRPr="004711D8" w:rsidRDefault="004711D8" w:rsidP="004711D8">
      <w:pPr>
        <w:rPr>
          <w:lang w:val="es-ES"/>
        </w:rPr>
      </w:pPr>
    </w:p>
    <w:p w:rsidR="004711D8" w:rsidRPr="004711D8" w:rsidRDefault="004711D8" w:rsidP="004711D8">
      <w:pPr>
        <w:rPr>
          <w:lang w:val="es-ES"/>
        </w:rPr>
      </w:pPr>
      <w:r w:rsidRPr="004711D8">
        <w:rPr>
          <w:lang w:val="es-ES"/>
        </w:rPr>
        <w:t>Paso3</w:t>
      </w:r>
    </w:p>
    <w:p w:rsidR="004711D8" w:rsidRPr="004711D8" w:rsidRDefault="004711D8" w:rsidP="004711D8">
      <w:pPr>
        <w:rPr>
          <w:lang w:val="es-ES"/>
        </w:rPr>
      </w:pPr>
      <w:r w:rsidRPr="004711D8">
        <w:rPr>
          <w:lang w:val="es-ES"/>
        </w:rPr>
        <w:t>Una vez comprendido la funcionalidad de la aplicación web es necesario registrarse en la misma para esto es necesario proporcionar datos como:</w:t>
      </w:r>
    </w:p>
    <w:p w:rsidR="004711D8" w:rsidRDefault="004711D8" w:rsidP="004711D8">
      <w:pPr>
        <w:pStyle w:val="Prrafodelista"/>
        <w:numPr>
          <w:ilvl w:val="0"/>
          <w:numId w:val="25"/>
        </w:numPr>
      </w:pPr>
      <w:r>
        <w:t>Nombre</w:t>
      </w:r>
    </w:p>
    <w:p w:rsidR="004711D8" w:rsidRDefault="004711D8" w:rsidP="004711D8">
      <w:pPr>
        <w:pStyle w:val="Prrafodelista"/>
        <w:numPr>
          <w:ilvl w:val="0"/>
          <w:numId w:val="25"/>
        </w:numPr>
      </w:pPr>
      <w:r>
        <w:t xml:space="preserve">Apellido </w:t>
      </w:r>
    </w:p>
    <w:p w:rsidR="004711D8" w:rsidRDefault="004711D8" w:rsidP="004711D8">
      <w:pPr>
        <w:pStyle w:val="Prrafodelista"/>
        <w:numPr>
          <w:ilvl w:val="0"/>
          <w:numId w:val="25"/>
        </w:numPr>
      </w:pPr>
      <w:r>
        <w:t>Edad</w:t>
      </w:r>
    </w:p>
    <w:p w:rsidR="004711D8" w:rsidRDefault="004711D8" w:rsidP="004711D8">
      <w:pPr>
        <w:pStyle w:val="Prrafodelista"/>
        <w:numPr>
          <w:ilvl w:val="0"/>
          <w:numId w:val="25"/>
        </w:numPr>
      </w:pPr>
      <w:r>
        <w:t xml:space="preserve">Una dirección domiciliaria  </w:t>
      </w:r>
    </w:p>
    <w:p w:rsidR="004711D8" w:rsidRDefault="004711D8" w:rsidP="004711D8">
      <w:pPr>
        <w:pStyle w:val="Prrafodelista"/>
        <w:numPr>
          <w:ilvl w:val="0"/>
          <w:numId w:val="25"/>
        </w:numPr>
      </w:pPr>
      <w:r>
        <w:t xml:space="preserve">Un correo electrónico </w:t>
      </w:r>
    </w:p>
    <w:p w:rsidR="004711D8" w:rsidRDefault="004711D8" w:rsidP="004711D8">
      <w:pPr>
        <w:pStyle w:val="Prrafodelista"/>
        <w:numPr>
          <w:ilvl w:val="0"/>
          <w:numId w:val="25"/>
        </w:numPr>
      </w:pPr>
      <w:r>
        <w:t xml:space="preserve">Un número telefónico </w:t>
      </w:r>
    </w:p>
    <w:p w:rsidR="004711D8" w:rsidRDefault="004711D8" w:rsidP="004711D8">
      <w:pPr>
        <w:pStyle w:val="Prrafodelista"/>
        <w:numPr>
          <w:ilvl w:val="0"/>
          <w:numId w:val="25"/>
        </w:numPr>
      </w:pPr>
      <w:r>
        <w:t>Un usuario</w:t>
      </w:r>
    </w:p>
    <w:p w:rsidR="004711D8" w:rsidRDefault="004711D8" w:rsidP="004711D8">
      <w:pPr>
        <w:pStyle w:val="Prrafodelista"/>
        <w:numPr>
          <w:ilvl w:val="0"/>
          <w:numId w:val="25"/>
        </w:numPr>
      </w:pPr>
      <w:r>
        <w:t>Una contraseña</w:t>
      </w:r>
    </w:p>
    <w:p w:rsidR="004711D8" w:rsidRPr="004711D8" w:rsidRDefault="004711D8" w:rsidP="004711D8">
      <w:pPr>
        <w:rPr>
          <w:lang w:val="es-ES"/>
        </w:rPr>
      </w:pPr>
      <w:r w:rsidRPr="004711D8">
        <w:rPr>
          <w:lang w:val="es-ES"/>
        </w:rPr>
        <w:t>Entre otros datos que podrían facilitar la mejor ejecución de la aplicación web como lugares favoritos, comida, climas, etc.</w:t>
      </w:r>
    </w:p>
    <w:p w:rsidR="004711D8" w:rsidRPr="004711D8" w:rsidRDefault="004711D8" w:rsidP="004711D8">
      <w:pPr>
        <w:rPr>
          <w:lang w:val="es-ES"/>
        </w:rPr>
      </w:pPr>
      <w:r w:rsidRPr="004711D8">
        <w:rPr>
          <w:lang w:val="es-ES"/>
        </w:rPr>
        <w:t>Paso 4</w:t>
      </w:r>
    </w:p>
    <w:p w:rsidR="004711D8" w:rsidRPr="004711D8" w:rsidRDefault="004711D8" w:rsidP="004711D8">
      <w:pPr>
        <w:rPr>
          <w:lang w:val="es-ES"/>
        </w:rPr>
      </w:pPr>
    </w:p>
    <w:p w:rsidR="004711D8" w:rsidRPr="004711D8" w:rsidRDefault="004711D8" w:rsidP="004711D8">
      <w:pPr>
        <w:rPr>
          <w:lang w:val="es-ES"/>
        </w:rPr>
      </w:pPr>
      <w:r w:rsidRPr="004711D8">
        <w:rPr>
          <w:lang w:val="es-ES"/>
        </w:rPr>
        <w:t>Una vez el usuario se ha registrado y logueado debe registrar datos como su dirección origen por ejemplo “terminal Quitumbe” y una dirección destino por ejemplo “Manta” además de la hora de salida deseado.</w:t>
      </w:r>
    </w:p>
    <w:p w:rsidR="004711D8" w:rsidRPr="004711D8" w:rsidRDefault="004711D8" w:rsidP="004711D8">
      <w:pPr>
        <w:rPr>
          <w:lang w:val="es-ES"/>
        </w:rPr>
      </w:pPr>
    </w:p>
    <w:p w:rsidR="004711D8" w:rsidRPr="004711D8" w:rsidRDefault="004711D8" w:rsidP="004711D8">
      <w:pPr>
        <w:rPr>
          <w:lang w:val="es-ES"/>
        </w:rPr>
      </w:pPr>
      <w:r w:rsidRPr="004711D8">
        <w:rPr>
          <w:lang w:val="es-ES"/>
        </w:rPr>
        <w:t>Paso 5</w:t>
      </w:r>
    </w:p>
    <w:p w:rsidR="004711D8" w:rsidRPr="004711D8" w:rsidRDefault="004711D8" w:rsidP="004711D8">
      <w:pPr>
        <w:rPr>
          <w:lang w:val="es-ES"/>
        </w:rPr>
      </w:pPr>
      <w:r w:rsidRPr="004711D8">
        <w:rPr>
          <w:lang w:val="es-ES"/>
        </w:rPr>
        <w:lastRenderedPageBreak/>
        <w:t>Una vez suministrado los datos la aplicación nos devolverá los resultados de disponibilidad de boletos y horario. Además de condiciones climáticas y afluencia de personas, destinos más visitados y recomendaciones para de lugares para viajar.</w:t>
      </w:r>
    </w:p>
    <w:p w:rsidR="004711D8" w:rsidRPr="004711D8" w:rsidRDefault="004711D8" w:rsidP="004711D8">
      <w:pPr>
        <w:rPr>
          <w:lang w:val="es-ES"/>
        </w:rPr>
      </w:pPr>
    </w:p>
    <w:p w:rsidR="004711D8" w:rsidRPr="004711D8" w:rsidRDefault="004711D8" w:rsidP="004711D8">
      <w:pPr>
        <w:rPr>
          <w:lang w:val="es-ES"/>
        </w:rPr>
      </w:pPr>
    </w:p>
    <w:p w:rsidR="004711D8" w:rsidRPr="004711D8" w:rsidRDefault="004711D8" w:rsidP="004711D8">
      <w:pPr>
        <w:rPr>
          <w:lang w:val="es-ES"/>
        </w:rPr>
      </w:pPr>
    </w:p>
    <w:p w:rsidR="004711D8" w:rsidRPr="004711D8" w:rsidRDefault="004711D8" w:rsidP="004711D8">
      <w:pPr>
        <w:rPr>
          <w:lang w:val="es-ES"/>
        </w:rPr>
      </w:pPr>
      <w:r w:rsidRPr="004711D8">
        <w:rPr>
          <w:lang w:val="es-ES"/>
        </w:rPr>
        <w:t>Paso 6</w:t>
      </w:r>
    </w:p>
    <w:p w:rsidR="004711D8" w:rsidRPr="004711D8" w:rsidRDefault="004711D8" w:rsidP="004711D8">
      <w:pPr>
        <w:rPr>
          <w:lang w:val="es-ES"/>
        </w:rPr>
      </w:pPr>
      <w:r w:rsidRPr="004711D8">
        <w:rPr>
          <w:lang w:val="es-ES"/>
        </w:rPr>
        <w:t>En este paso se procede a la reserva y compra de los boletos, donde el usuario deberá elegir los asientos que va a reservar para posteriormente comprar.</w:t>
      </w:r>
    </w:p>
    <w:p w:rsidR="004711D8" w:rsidRPr="004711D8" w:rsidRDefault="004711D8" w:rsidP="004711D8">
      <w:pPr>
        <w:rPr>
          <w:lang w:val="es-ES"/>
        </w:rPr>
      </w:pPr>
      <w:r w:rsidRPr="004711D8">
        <w:rPr>
          <w:lang w:val="es-ES"/>
        </w:rPr>
        <w:t>Cabe recalcar que cada paso pude regresar a un anterior, pero después de haberse realizado el pago ya no se puede dar marcha atrás.</w:t>
      </w:r>
    </w:p>
    <w:p w:rsidR="004711D8" w:rsidRPr="004711D8" w:rsidRDefault="004711D8" w:rsidP="004711D8">
      <w:pPr>
        <w:rPr>
          <w:lang w:val="es-ES"/>
        </w:rPr>
      </w:pPr>
    </w:p>
    <w:p w:rsidR="004711D8" w:rsidRPr="004711D8" w:rsidRDefault="004711D8" w:rsidP="004711D8">
      <w:pPr>
        <w:rPr>
          <w:lang w:val="es-ES"/>
        </w:rPr>
      </w:pPr>
      <w:r w:rsidRPr="004711D8">
        <w:rPr>
          <w:lang w:val="es-ES"/>
        </w:rPr>
        <w:t>Paso 7</w:t>
      </w:r>
    </w:p>
    <w:p w:rsidR="004711D8" w:rsidRPr="004711D8" w:rsidRDefault="004711D8" w:rsidP="004711D8">
      <w:pPr>
        <w:rPr>
          <w:lang w:val="es-ES"/>
        </w:rPr>
      </w:pPr>
      <w:r w:rsidRPr="004711D8">
        <w:rPr>
          <w:lang w:val="es-ES"/>
        </w:rPr>
        <w:t>Una vez elegidos los asientos el sistema requerirá la forma de pago de los mismo ya sea con pago con tarjeta de crédito o débito o pago en efectivo, pero esta última solo garantizará la reserva de los boletos, mas no la compra.</w:t>
      </w:r>
    </w:p>
    <w:p w:rsidR="004711D8" w:rsidRPr="004711D8" w:rsidRDefault="004711D8" w:rsidP="004711D8">
      <w:pPr>
        <w:rPr>
          <w:lang w:val="es-ES"/>
        </w:rPr>
      </w:pPr>
    </w:p>
    <w:p w:rsidR="004711D8" w:rsidRPr="004711D8" w:rsidRDefault="004711D8" w:rsidP="004711D8">
      <w:pPr>
        <w:rPr>
          <w:lang w:val="es-ES"/>
        </w:rPr>
      </w:pPr>
      <w:r w:rsidRPr="004711D8">
        <w:rPr>
          <w:lang w:val="es-ES"/>
        </w:rPr>
        <w:t xml:space="preserve">Paso 8 </w:t>
      </w:r>
    </w:p>
    <w:p w:rsidR="004711D8" w:rsidRPr="004711D8" w:rsidRDefault="004711D8" w:rsidP="004711D8">
      <w:pPr>
        <w:rPr>
          <w:lang w:val="es-ES"/>
        </w:rPr>
      </w:pPr>
      <w:r w:rsidRPr="004711D8">
        <w:rPr>
          <w:lang w:val="es-ES"/>
        </w:rPr>
        <w:t>Si el pago se efectúa con tarjeta la aplicación devolverá como resultado la compra de los boletos con los datos del comprador y los datos de la unidad donde se han reservado.</w:t>
      </w:r>
    </w:p>
    <w:p w:rsidR="004711D8" w:rsidRPr="004711D8" w:rsidRDefault="004711D8" w:rsidP="004711D8">
      <w:pPr>
        <w:rPr>
          <w:lang w:val="es-ES"/>
        </w:rPr>
      </w:pPr>
      <w:r w:rsidRPr="004711D8">
        <w:rPr>
          <w:lang w:val="es-ES"/>
        </w:rPr>
        <w:t>Por otra parte, si la compra se señaló como pago en efectivo devolverá como resultado una factura similar a la dela compra solo que esta tendrá un periodo de caducidad si el usuario no se acerca a cancelar el pago de la misma.</w:t>
      </w:r>
    </w:p>
    <w:p w:rsidR="004711D8" w:rsidRPr="004711D8" w:rsidRDefault="004711D8" w:rsidP="004711D8">
      <w:pPr>
        <w:rPr>
          <w:lang w:val="es-ES"/>
        </w:rPr>
      </w:pPr>
    </w:p>
    <w:p w:rsidR="004711D8" w:rsidRPr="004711D8" w:rsidRDefault="004711D8" w:rsidP="004711D8">
      <w:pPr>
        <w:rPr>
          <w:lang w:val="es-ES"/>
        </w:rPr>
      </w:pPr>
      <w:r w:rsidRPr="004711D8">
        <w:rPr>
          <w:lang w:val="es-ES"/>
        </w:rPr>
        <w:t>Paso 9</w:t>
      </w:r>
    </w:p>
    <w:p w:rsidR="004711D8" w:rsidRPr="004711D8" w:rsidRDefault="004711D8" w:rsidP="004711D8">
      <w:pPr>
        <w:rPr>
          <w:lang w:val="es-ES"/>
        </w:rPr>
      </w:pPr>
      <w:r w:rsidRPr="004711D8">
        <w:rPr>
          <w:lang w:val="es-ES"/>
        </w:rPr>
        <w:t xml:space="preserve">Una vez realizada la compra el usuario puede seguir comprando o elegir salir del sistema. </w:t>
      </w:r>
    </w:p>
    <w:p w:rsidR="004711D8" w:rsidRPr="004711D8" w:rsidRDefault="004711D8" w:rsidP="004711D8">
      <w:pPr>
        <w:rPr>
          <w:lang w:val="es-ES"/>
        </w:rPr>
      </w:pPr>
    </w:p>
    <w:p w:rsidR="004711D8" w:rsidRPr="004711D8" w:rsidRDefault="004711D8" w:rsidP="004711D8">
      <w:pPr>
        <w:rPr>
          <w:lang w:val="es-ES"/>
        </w:rPr>
      </w:pPr>
    </w:p>
    <w:p w:rsidR="004711D8" w:rsidRPr="004711D8" w:rsidRDefault="004711D8" w:rsidP="004711D8">
      <w:pPr>
        <w:rPr>
          <w:lang w:val="es-ES"/>
        </w:rPr>
      </w:pPr>
    </w:p>
    <w:p w:rsidR="0033760D" w:rsidRPr="004711D8" w:rsidRDefault="0033760D" w:rsidP="004711D8">
      <w:pPr>
        <w:rPr>
          <w:lang w:val="es-ES"/>
        </w:rPr>
      </w:pPr>
    </w:p>
    <w:sectPr w:rsidR="0033760D" w:rsidRPr="004711D8" w:rsidSect="00105664">
      <w:headerReference w:type="default" r:id="rId8"/>
      <w:headerReference w:type="first" r:id="rId9"/>
      <w:pgSz w:w="12240" w:h="15840"/>
      <w:pgMar w:top="1872" w:right="1080" w:bottom="1440" w:left="108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F62" w:rsidRDefault="00D96F62" w:rsidP="00105664">
      <w:pPr>
        <w:spacing w:after="0" w:line="240" w:lineRule="auto"/>
      </w:pPr>
      <w:r>
        <w:separator/>
      </w:r>
    </w:p>
  </w:endnote>
  <w:endnote w:type="continuationSeparator" w:id="0">
    <w:p w:rsidR="00D96F62" w:rsidRDefault="00D96F62" w:rsidP="0010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F62" w:rsidRDefault="00D96F62" w:rsidP="00105664">
      <w:pPr>
        <w:spacing w:after="0" w:line="240" w:lineRule="auto"/>
      </w:pPr>
      <w:r>
        <w:separator/>
      </w:r>
    </w:p>
  </w:footnote>
  <w:footnote w:type="continuationSeparator" w:id="0">
    <w:p w:rsidR="00D96F62" w:rsidRDefault="00D96F62" w:rsidP="00105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08" w:rsidRPr="00105664" w:rsidRDefault="00B12908">
    <w:pPr>
      <w:pStyle w:val="Encabezado"/>
      <w:jc w:val="right"/>
      <w:rPr>
        <w:lang w:val="es-US"/>
      </w:rPr>
    </w:pPr>
    <w:r>
      <w:rPr>
        <w:noProof/>
        <w:lang w:val="es-ES" w:eastAsia="es-ES"/>
      </w:rPr>
      <w:drawing>
        <wp:anchor distT="0" distB="0" distL="114300" distR="114300" simplePos="0" relativeHeight="251658240" behindDoc="1" locked="0" layoutInCell="1" allowOverlap="1">
          <wp:simplePos x="0" y="0"/>
          <wp:positionH relativeFrom="margin">
            <wp:posOffset>327758</wp:posOffset>
          </wp:positionH>
          <wp:positionV relativeFrom="margin">
            <wp:posOffset>-1002372</wp:posOffset>
          </wp:positionV>
          <wp:extent cx="767715" cy="913130"/>
          <wp:effectExtent l="0" t="0" r="0" b="1270"/>
          <wp:wrapNone/>
          <wp:docPr id="1" name="1 Imagen" descr="http://alimentos2014.epn.edu.ec/logo_epn_android.jpg">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1 Imagen" descr="http://alimentos2014.epn.edu.ec/logo_epn_android.jpg">
                    <a:extLst>
                      <a:ext uri="{FF2B5EF4-FFF2-40B4-BE49-F238E27FC236}">
                        <a16:creationId xmlns:a16="http://schemas.microsoft.com/office/drawing/2014/main" id="{00000000-0008-0000-0000-000003000000}"/>
                      </a:ext>
                    </a:extLst>
                  </pic:cNvPr>
                  <pic:cNvPicPr/>
                </pic:nvPicPr>
                <pic:blipFill rotWithShape="1">
                  <a:blip r:embed="rId1">
                    <a:extLst>
                      <a:ext uri="{28A0092B-C50C-407E-A947-70E740481C1C}">
                        <a14:useLocalDpi xmlns:a14="http://schemas.microsoft.com/office/drawing/2010/main" val="0"/>
                      </a:ext>
                    </a:extLst>
                  </a:blip>
                  <a:srcRect l="7640" t="9357" r="56193" b="7895"/>
                  <a:stretch/>
                </pic:blipFill>
                <pic:spPr bwMode="auto">
                  <a:xfrm>
                    <a:off x="0" y="0"/>
                    <a:ext cx="767715" cy="913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2104841539"/>
        <w:docPartObj>
          <w:docPartGallery w:val="Page Numbers (Top of Page)"/>
          <w:docPartUnique/>
        </w:docPartObj>
      </w:sdtPr>
      <w:sdtEndPr/>
      <w:sdtContent>
        <w:r w:rsidRPr="00042D36">
          <w:rPr>
            <w:lang w:val="es-US"/>
          </w:rPr>
          <w:t>PÁG-</w:t>
        </w:r>
        <w:r>
          <w:fldChar w:fldCharType="begin"/>
        </w:r>
        <w:r w:rsidRPr="00042D36">
          <w:rPr>
            <w:lang w:val="es-US"/>
          </w:rPr>
          <w:instrText>PAGE   \* MERGEFORMAT</w:instrText>
        </w:r>
        <w:r>
          <w:fldChar w:fldCharType="separate"/>
        </w:r>
        <w:r w:rsidR="0088338A" w:rsidRPr="0088338A">
          <w:rPr>
            <w:noProof/>
            <w:lang w:val="es-ES"/>
          </w:rPr>
          <w:t>3</w:t>
        </w:r>
        <w:r>
          <w:fldChar w:fldCharType="end"/>
        </w:r>
      </w:sdtContent>
    </w:sdt>
    <w:r w:rsidRPr="00105664">
      <w:rPr>
        <w:lang w:val="es-US"/>
      </w:rPr>
      <w:t>-</w:t>
    </w:r>
  </w:p>
  <w:p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rsidR="00B12908" w:rsidRPr="00105664" w:rsidRDefault="00B12908" w:rsidP="00105664">
    <w:pPr>
      <w:pStyle w:val="Encabezado"/>
      <w:tabs>
        <w:tab w:val="left" w:pos="1071"/>
        <w:tab w:val="left" w:pos="1311"/>
      </w:tabs>
      <w:rPr>
        <w:lang w:val="es-US"/>
      </w:rPr>
    </w:pPr>
    <w:r>
      <w:rPr>
        <w:lang w:val="es-US"/>
      </w:rPr>
      <w:tab/>
    </w:r>
    <w:r>
      <w:rPr>
        <w:lang w:val="es-US"/>
      </w:rPr>
      <w:tab/>
    </w:r>
    <w:r>
      <w:rPr>
        <w:lang w:val="es-US"/>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08" w:rsidRDefault="00B12908" w:rsidP="00105664">
    <w:pPr>
      <w:pStyle w:val="Encabezado"/>
      <w:jc w:val="right"/>
      <w:rPr>
        <w:lang w:val="es-US"/>
      </w:rPr>
    </w:pPr>
    <w:r>
      <w:rPr>
        <w:lang w:val="es-US"/>
      </w:rPr>
      <w:t>PÁG-1-</w:t>
    </w:r>
  </w:p>
  <w:p w:rsidR="00B12908" w:rsidRPr="00105664" w:rsidRDefault="00B12908" w:rsidP="00105664">
    <w:pPr>
      <w:spacing w:after="0" w:line="240" w:lineRule="auto"/>
      <w:jc w:val="center"/>
      <w:rPr>
        <w:rFonts w:ascii="Calibri" w:eastAsia="Times New Roman" w:hAnsi="Calibri" w:cs="Calibri"/>
        <w:b/>
        <w:bCs/>
        <w:color w:val="000000"/>
        <w:sz w:val="24"/>
        <w:szCs w:val="24"/>
        <w:lang w:val="es-US" w:eastAsia="es-US"/>
      </w:rPr>
    </w:pPr>
    <w:r w:rsidRPr="00105664">
      <w:rPr>
        <w:rFonts w:ascii="Calibri" w:eastAsia="Times New Roman" w:hAnsi="Calibri" w:cs="Calibri"/>
        <w:b/>
        <w:bCs/>
        <w:color w:val="000000"/>
        <w:sz w:val="24"/>
        <w:szCs w:val="24"/>
        <w:lang w:val="es-US" w:eastAsia="es-US"/>
      </w:rPr>
      <w:t>ESCUELA POLITÉCNICA NACIONAL</w:t>
    </w:r>
    <w:r w:rsidRPr="00105664">
      <w:rPr>
        <w:rFonts w:ascii="Calibri" w:eastAsia="Times New Roman" w:hAnsi="Calibri" w:cs="Calibri"/>
        <w:b/>
        <w:bCs/>
        <w:color w:val="000000"/>
        <w:sz w:val="24"/>
        <w:szCs w:val="24"/>
        <w:lang w:val="es-US" w:eastAsia="es-US"/>
      </w:rPr>
      <w:br/>
      <w:t>ESCUELA DE FORMACIÓN DE TECNÓLOGOS</w:t>
    </w:r>
  </w:p>
  <w:p w:rsidR="00B12908" w:rsidRPr="00105664" w:rsidRDefault="00B12908" w:rsidP="00105664">
    <w:pPr>
      <w:pStyle w:val="Encabezado"/>
      <w:jc w:val="center"/>
      <w:rPr>
        <w:lang w:val="es-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D84"/>
    <w:multiLevelType w:val="hybridMultilevel"/>
    <w:tmpl w:val="DE4A3B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6AD5572"/>
    <w:multiLevelType w:val="hybridMultilevel"/>
    <w:tmpl w:val="875651A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 w15:restartNumberingAfterBreak="0">
    <w:nsid w:val="129E7BFE"/>
    <w:multiLevelType w:val="hybridMultilevel"/>
    <w:tmpl w:val="5D90CB86"/>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6D93C76"/>
    <w:multiLevelType w:val="hybridMultilevel"/>
    <w:tmpl w:val="79FC1FA2"/>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4" w15:restartNumberingAfterBreak="0">
    <w:nsid w:val="1DE22801"/>
    <w:multiLevelType w:val="hybridMultilevel"/>
    <w:tmpl w:val="C828644E"/>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5" w15:restartNumberingAfterBreak="0">
    <w:nsid w:val="249239AC"/>
    <w:multiLevelType w:val="hybridMultilevel"/>
    <w:tmpl w:val="2864F89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6" w15:restartNumberingAfterBreak="0">
    <w:nsid w:val="252A7FA2"/>
    <w:multiLevelType w:val="hybridMultilevel"/>
    <w:tmpl w:val="63066BF8"/>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15:restartNumberingAfterBreak="0">
    <w:nsid w:val="2A6804CF"/>
    <w:multiLevelType w:val="hybridMultilevel"/>
    <w:tmpl w:val="72385228"/>
    <w:lvl w:ilvl="0" w:tplc="294CA91A">
      <w:start w:val="1"/>
      <w:numFmt w:val="lowerLetter"/>
      <w:lvlText w:val="%1)"/>
      <w:lvlJc w:val="left"/>
      <w:pPr>
        <w:ind w:left="1440" w:hanging="360"/>
      </w:pPr>
      <w:rPr>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A832EB0"/>
    <w:multiLevelType w:val="hybridMultilevel"/>
    <w:tmpl w:val="BE68481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ACE4C3E"/>
    <w:multiLevelType w:val="hybridMultilevel"/>
    <w:tmpl w:val="3D2C32EC"/>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0" w15:restartNumberingAfterBreak="0">
    <w:nsid w:val="2BFD35E9"/>
    <w:multiLevelType w:val="hybridMultilevel"/>
    <w:tmpl w:val="A93614C4"/>
    <w:lvl w:ilvl="0" w:tplc="B13A70D2">
      <w:start w:val="1"/>
      <w:numFmt w:val="decimal"/>
      <w:lvlText w:val="%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1" w15:restartNumberingAfterBreak="0">
    <w:nsid w:val="3CD61408"/>
    <w:multiLevelType w:val="hybridMultilevel"/>
    <w:tmpl w:val="7444E6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E672F81"/>
    <w:multiLevelType w:val="hybridMultilevel"/>
    <w:tmpl w:val="30BC14BE"/>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3" w15:restartNumberingAfterBreak="0">
    <w:nsid w:val="428D6203"/>
    <w:multiLevelType w:val="hybridMultilevel"/>
    <w:tmpl w:val="A8F8B6B0"/>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4" w15:restartNumberingAfterBreak="0">
    <w:nsid w:val="46590876"/>
    <w:multiLevelType w:val="hybridMultilevel"/>
    <w:tmpl w:val="63E2372A"/>
    <w:lvl w:ilvl="0" w:tplc="A40CC9CE">
      <w:start w:val="1"/>
      <w:numFmt w:val="decimal"/>
      <w:lvlText w:val="%1."/>
      <w:lvlJc w:val="left"/>
      <w:pPr>
        <w:ind w:left="1080" w:hanging="360"/>
      </w:pPr>
      <w:rPr>
        <w:rFonts w:hint="default"/>
        <w:b w:val="0"/>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5" w15:restartNumberingAfterBreak="0">
    <w:nsid w:val="49AC0468"/>
    <w:multiLevelType w:val="hybridMultilevel"/>
    <w:tmpl w:val="7F485A88"/>
    <w:lvl w:ilvl="0" w:tplc="5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4922A5"/>
    <w:multiLevelType w:val="hybridMultilevel"/>
    <w:tmpl w:val="AE5CA7F6"/>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17" w15:restartNumberingAfterBreak="0">
    <w:nsid w:val="4E40356B"/>
    <w:multiLevelType w:val="multilevel"/>
    <w:tmpl w:val="2D6E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A0388"/>
    <w:multiLevelType w:val="hybridMultilevel"/>
    <w:tmpl w:val="384E6B5E"/>
    <w:lvl w:ilvl="0" w:tplc="7CCE86E6">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9" w15:restartNumberingAfterBreak="0">
    <w:nsid w:val="57343F64"/>
    <w:multiLevelType w:val="hybridMultilevel"/>
    <w:tmpl w:val="37BEC66A"/>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0" w15:restartNumberingAfterBreak="0">
    <w:nsid w:val="58993B4E"/>
    <w:multiLevelType w:val="hybridMultilevel"/>
    <w:tmpl w:val="C8DE742C"/>
    <w:lvl w:ilvl="0" w:tplc="C6F68954">
      <w:start w:val="1"/>
      <w:numFmt w:val="decimal"/>
      <w:lvlText w:val="%1."/>
      <w:lvlJc w:val="left"/>
      <w:pPr>
        <w:ind w:left="1080" w:hanging="360"/>
      </w:pPr>
      <w:rPr>
        <w:rFonts w:hint="default"/>
        <w:b/>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1" w15:restartNumberingAfterBreak="0">
    <w:nsid w:val="670B4DBC"/>
    <w:multiLevelType w:val="hybridMultilevel"/>
    <w:tmpl w:val="6BA88150"/>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2" w15:restartNumberingAfterBreak="0">
    <w:nsid w:val="675908AD"/>
    <w:multiLevelType w:val="hybridMultilevel"/>
    <w:tmpl w:val="774AEFDE"/>
    <w:lvl w:ilvl="0" w:tplc="B19A0ED6">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23" w15:restartNumberingAfterBreak="0">
    <w:nsid w:val="6ACC725C"/>
    <w:multiLevelType w:val="hybridMultilevel"/>
    <w:tmpl w:val="1CFC7704"/>
    <w:lvl w:ilvl="0" w:tplc="540A000F">
      <w:start w:val="1"/>
      <w:numFmt w:val="decimal"/>
      <w:lvlText w:val="%1."/>
      <w:lvlJc w:val="left"/>
      <w:pPr>
        <w:ind w:left="768" w:hanging="360"/>
      </w:pPr>
    </w:lvl>
    <w:lvl w:ilvl="1" w:tplc="0C0A0019" w:tentative="1">
      <w:start w:val="1"/>
      <w:numFmt w:val="lowerLetter"/>
      <w:lvlText w:val="%2."/>
      <w:lvlJc w:val="left"/>
      <w:pPr>
        <w:ind w:left="1488" w:hanging="360"/>
      </w:pPr>
    </w:lvl>
    <w:lvl w:ilvl="2" w:tplc="0C0A001B" w:tentative="1">
      <w:start w:val="1"/>
      <w:numFmt w:val="lowerRoman"/>
      <w:lvlText w:val="%3."/>
      <w:lvlJc w:val="right"/>
      <w:pPr>
        <w:ind w:left="2208" w:hanging="180"/>
      </w:pPr>
    </w:lvl>
    <w:lvl w:ilvl="3" w:tplc="0C0A000F" w:tentative="1">
      <w:start w:val="1"/>
      <w:numFmt w:val="decimal"/>
      <w:lvlText w:val="%4."/>
      <w:lvlJc w:val="left"/>
      <w:pPr>
        <w:ind w:left="2928" w:hanging="360"/>
      </w:pPr>
    </w:lvl>
    <w:lvl w:ilvl="4" w:tplc="0C0A0019" w:tentative="1">
      <w:start w:val="1"/>
      <w:numFmt w:val="lowerLetter"/>
      <w:lvlText w:val="%5."/>
      <w:lvlJc w:val="left"/>
      <w:pPr>
        <w:ind w:left="3648" w:hanging="360"/>
      </w:pPr>
    </w:lvl>
    <w:lvl w:ilvl="5" w:tplc="0C0A001B" w:tentative="1">
      <w:start w:val="1"/>
      <w:numFmt w:val="lowerRoman"/>
      <w:lvlText w:val="%6."/>
      <w:lvlJc w:val="right"/>
      <w:pPr>
        <w:ind w:left="4368" w:hanging="180"/>
      </w:pPr>
    </w:lvl>
    <w:lvl w:ilvl="6" w:tplc="0C0A000F" w:tentative="1">
      <w:start w:val="1"/>
      <w:numFmt w:val="decimal"/>
      <w:lvlText w:val="%7."/>
      <w:lvlJc w:val="left"/>
      <w:pPr>
        <w:ind w:left="5088" w:hanging="360"/>
      </w:pPr>
    </w:lvl>
    <w:lvl w:ilvl="7" w:tplc="0C0A0019" w:tentative="1">
      <w:start w:val="1"/>
      <w:numFmt w:val="lowerLetter"/>
      <w:lvlText w:val="%8."/>
      <w:lvlJc w:val="left"/>
      <w:pPr>
        <w:ind w:left="5808" w:hanging="360"/>
      </w:pPr>
    </w:lvl>
    <w:lvl w:ilvl="8" w:tplc="0C0A001B" w:tentative="1">
      <w:start w:val="1"/>
      <w:numFmt w:val="lowerRoman"/>
      <w:lvlText w:val="%9."/>
      <w:lvlJc w:val="right"/>
      <w:pPr>
        <w:ind w:left="6528" w:hanging="180"/>
      </w:pPr>
    </w:lvl>
  </w:abstractNum>
  <w:abstractNum w:abstractNumId="24" w15:restartNumberingAfterBreak="0">
    <w:nsid w:val="7DF73E06"/>
    <w:multiLevelType w:val="hybridMultilevel"/>
    <w:tmpl w:val="041602DE"/>
    <w:lvl w:ilvl="0" w:tplc="4814B78E">
      <w:start w:val="1"/>
      <w:numFmt w:val="decimal"/>
      <w:lvlText w:val="%1."/>
      <w:lvlJc w:val="left"/>
      <w:pPr>
        <w:ind w:left="720" w:hanging="360"/>
      </w:pPr>
      <w:rPr>
        <w:rFonts w:hint="default"/>
        <w:b/>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4"/>
  </w:num>
  <w:num w:numId="2">
    <w:abstractNumId w:val="14"/>
  </w:num>
  <w:num w:numId="3">
    <w:abstractNumId w:val="18"/>
  </w:num>
  <w:num w:numId="4">
    <w:abstractNumId w:val="19"/>
  </w:num>
  <w:num w:numId="5">
    <w:abstractNumId w:val="10"/>
  </w:num>
  <w:num w:numId="6">
    <w:abstractNumId w:val="21"/>
  </w:num>
  <w:num w:numId="7">
    <w:abstractNumId w:val="6"/>
  </w:num>
  <w:num w:numId="8">
    <w:abstractNumId w:val="13"/>
  </w:num>
  <w:num w:numId="9">
    <w:abstractNumId w:val="20"/>
  </w:num>
  <w:num w:numId="10">
    <w:abstractNumId w:val="1"/>
  </w:num>
  <w:num w:numId="11">
    <w:abstractNumId w:val="16"/>
  </w:num>
  <w:num w:numId="12">
    <w:abstractNumId w:val="5"/>
  </w:num>
  <w:num w:numId="13">
    <w:abstractNumId w:val="22"/>
  </w:num>
  <w:num w:numId="14">
    <w:abstractNumId w:val="9"/>
  </w:num>
  <w:num w:numId="15">
    <w:abstractNumId w:val="3"/>
  </w:num>
  <w:num w:numId="16">
    <w:abstractNumId w:val="12"/>
  </w:num>
  <w:num w:numId="17">
    <w:abstractNumId w:val="8"/>
  </w:num>
  <w:num w:numId="18">
    <w:abstractNumId w:val="4"/>
  </w:num>
  <w:num w:numId="19">
    <w:abstractNumId w:val="23"/>
  </w:num>
  <w:num w:numId="20">
    <w:abstractNumId w:val="15"/>
  </w:num>
  <w:num w:numId="21">
    <w:abstractNumId w:val="0"/>
  </w:num>
  <w:num w:numId="22">
    <w:abstractNumId w:val="7"/>
  </w:num>
  <w:num w:numId="23">
    <w:abstractNumId w:val="2"/>
  </w:num>
  <w:num w:numId="24">
    <w:abstractNumId w:val="1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64"/>
    <w:rsid w:val="000065A7"/>
    <w:rsid w:val="00016D7F"/>
    <w:rsid w:val="00025D0F"/>
    <w:rsid w:val="00042D36"/>
    <w:rsid w:val="0004478B"/>
    <w:rsid w:val="00076847"/>
    <w:rsid w:val="00076D0A"/>
    <w:rsid w:val="000858A6"/>
    <w:rsid w:val="000966BE"/>
    <w:rsid w:val="000D17DB"/>
    <w:rsid w:val="000E0CA7"/>
    <w:rsid w:val="000F36FA"/>
    <w:rsid w:val="000F7C48"/>
    <w:rsid w:val="00105664"/>
    <w:rsid w:val="0014431D"/>
    <w:rsid w:val="0015755C"/>
    <w:rsid w:val="00182EF6"/>
    <w:rsid w:val="00195CF3"/>
    <w:rsid w:val="001E7CA0"/>
    <w:rsid w:val="001E7CEC"/>
    <w:rsid w:val="00220703"/>
    <w:rsid w:val="002461E6"/>
    <w:rsid w:val="00256588"/>
    <w:rsid w:val="00263573"/>
    <w:rsid w:val="002E2817"/>
    <w:rsid w:val="002E446A"/>
    <w:rsid w:val="00303E18"/>
    <w:rsid w:val="003119AC"/>
    <w:rsid w:val="0033760D"/>
    <w:rsid w:val="00374156"/>
    <w:rsid w:val="00386CA9"/>
    <w:rsid w:val="003B5E95"/>
    <w:rsid w:val="003C05B7"/>
    <w:rsid w:val="003C2C6A"/>
    <w:rsid w:val="003C325B"/>
    <w:rsid w:val="003D5D82"/>
    <w:rsid w:val="003F1155"/>
    <w:rsid w:val="003F5075"/>
    <w:rsid w:val="003F7998"/>
    <w:rsid w:val="004072AF"/>
    <w:rsid w:val="00420E06"/>
    <w:rsid w:val="00460A00"/>
    <w:rsid w:val="004703EC"/>
    <w:rsid w:val="004711D8"/>
    <w:rsid w:val="00493C15"/>
    <w:rsid w:val="004A5D24"/>
    <w:rsid w:val="004D7C81"/>
    <w:rsid w:val="004E2969"/>
    <w:rsid w:val="004F35A7"/>
    <w:rsid w:val="00526C2C"/>
    <w:rsid w:val="00526E95"/>
    <w:rsid w:val="0054174E"/>
    <w:rsid w:val="00544C1C"/>
    <w:rsid w:val="0055112F"/>
    <w:rsid w:val="00555BFF"/>
    <w:rsid w:val="005572FC"/>
    <w:rsid w:val="005646CD"/>
    <w:rsid w:val="005B0F11"/>
    <w:rsid w:val="005D7AB3"/>
    <w:rsid w:val="005F0A79"/>
    <w:rsid w:val="005F1268"/>
    <w:rsid w:val="00605784"/>
    <w:rsid w:val="0064310E"/>
    <w:rsid w:val="00645544"/>
    <w:rsid w:val="00673E67"/>
    <w:rsid w:val="00677E38"/>
    <w:rsid w:val="00681DDF"/>
    <w:rsid w:val="006862D8"/>
    <w:rsid w:val="006E0566"/>
    <w:rsid w:val="007123C2"/>
    <w:rsid w:val="00734D0D"/>
    <w:rsid w:val="00755BF5"/>
    <w:rsid w:val="00765374"/>
    <w:rsid w:val="00772BF9"/>
    <w:rsid w:val="00774BAA"/>
    <w:rsid w:val="00797EE6"/>
    <w:rsid w:val="007D0C03"/>
    <w:rsid w:val="007D334D"/>
    <w:rsid w:val="007D57BC"/>
    <w:rsid w:val="008116EF"/>
    <w:rsid w:val="00820CF7"/>
    <w:rsid w:val="00826342"/>
    <w:rsid w:val="008525A0"/>
    <w:rsid w:val="0088338A"/>
    <w:rsid w:val="008907DE"/>
    <w:rsid w:val="008C1035"/>
    <w:rsid w:val="008C2EB3"/>
    <w:rsid w:val="00902D01"/>
    <w:rsid w:val="00954F97"/>
    <w:rsid w:val="0097002B"/>
    <w:rsid w:val="00975F48"/>
    <w:rsid w:val="00982B58"/>
    <w:rsid w:val="009A7B34"/>
    <w:rsid w:val="009C422B"/>
    <w:rsid w:val="009D158E"/>
    <w:rsid w:val="009D65F5"/>
    <w:rsid w:val="009E3AFD"/>
    <w:rsid w:val="00A270A2"/>
    <w:rsid w:val="00A56DAE"/>
    <w:rsid w:val="00A62CB9"/>
    <w:rsid w:val="00A82070"/>
    <w:rsid w:val="00A92F6B"/>
    <w:rsid w:val="00AA2C13"/>
    <w:rsid w:val="00AF0EB6"/>
    <w:rsid w:val="00B12908"/>
    <w:rsid w:val="00B260C1"/>
    <w:rsid w:val="00B35F18"/>
    <w:rsid w:val="00B44FAB"/>
    <w:rsid w:val="00B54CA9"/>
    <w:rsid w:val="00B56D82"/>
    <w:rsid w:val="00B6011F"/>
    <w:rsid w:val="00B60DD4"/>
    <w:rsid w:val="00B729D3"/>
    <w:rsid w:val="00B743EC"/>
    <w:rsid w:val="00B749B1"/>
    <w:rsid w:val="00B7663B"/>
    <w:rsid w:val="00BA77C7"/>
    <w:rsid w:val="00BC2D74"/>
    <w:rsid w:val="00BC75B0"/>
    <w:rsid w:val="00BE49CA"/>
    <w:rsid w:val="00C12989"/>
    <w:rsid w:val="00C32604"/>
    <w:rsid w:val="00C33B87"/>
    <w:rsid w:val="00C65F94"/>
    <w:rsid w:val="00C741A0"/>
    <w:rsid w:val="00C80A54"/>
    <w:rsid w:val="00C86CB8"/>
    <w:rsid w:val="00CA2AA4"/>
    <w:rsid w:val="00CA64C7"/>
    <w:rsid w:val="00CB316D"/>
    <w:rsid w:val="00CD4737"/>
    <w:rsid w:val="00CE7A9C"/>
    <w:rsid w:val="00D3563D"/>
    <w:rsid w:val="00D83403"/>
    <w:rsid w:val="00D96F62"/>
    <w:rsid w:val="00DB1162"/>
    <w:rsid w:val="00DC3678"/>
    <w:rsid w:val="00DD46D8"/>
    <w:rsid w:val="00DD72B8"/>
    <w:rsid w:val="00DD7805"/>
    <w:rsid w:val="00E0299B"/>
    <w:rsid w:val="00E05B00"/>
    <w:rsid w:val="00E63523"/>
    <w:rsid w:val="00E63BA2"/>
    <w:rsid w:val="00E86454"/>
    <w:rsid w:val="00EA5D36"/>
    <w:rsid w:val="00EF2EDC"/>
    <w:rsid w:val="00F04E17"/>
    <w:rsid w:val="00F15FBA"/>
    <w:rsid w:val="00F174A0"/>
    <w:rsid w:val="00F259D6"/>
    <w:rsid w:val="00F81A05"/>
    <w:rsid w:val="00FE6303"/>
    <w:rsid w:val="00FF5521"/>
    <w:rsid w:val="00FF5E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290C"/>
  <w15:chartTrackingRefBased/>
  <w15:docId w15:val="{655543AC-3D46-48C2-8563-9C27DC65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56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664"/>
  </w:style>
  <w:style w:type="paragraph" w:styleId="Piedepgina">
    <w:name w:val="footer"/>
    <w:basedOn w:val="Normal"/>
    <w:link w:val="PiedepginaCar"/>
    <w:uiPriority w:val="99"/>
    <w:unhideWhenUsed/>
    <w:rsid w:val="001056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664"/>
  </w:style>
  <w:style w:type="paragraph" w:styleId="Prrafodelista">
    <w:name w:val="List Paragraph"/>
    <w:basedOn w:val="Normal"/>
    <w:uiPriority w:val="34"/>
    <w:qFormat/>
    <w:rsid w:val="00CA2AA4"/>
    <w:pPr>
      <w:ind w:left="720"/>
      <w:contextualSpacing/>
    </w:pPr>
  </w:style>
  <w:style w:type="character" w:customStyle="1" w:styleId="apple-converted-space">
    <w:name w:val="apple-converted-space"/>
    <w:basedOn w:val="Fuentedeprrafopredeter"/>
    <w:rsid w:val="00042D36"/>
  </w:style>
  <w:style w:type="character" w:customStyle="1" w:styleId="aai">
    <w:name w:val="aai"/>
    <w:basedOn w:val="Fuentedeprrafopredeter"/>
    <w:rsid w:val="00042D36"/>
  </w:style>
  <w:style w:type="paragraph" w:customStyle="1" w:styleId="Default">
    <w:name w:val="Default"/>
    <w:rsid w:val="00673E67"/>
    <w:pPr>
      <w:autoSpaceDE w:val="0"/>
      <w:autoSpaceDN w:val="0"/>
      <w:adjustRightInd w:val="0"/>
      <w:spacing w:after="0" w:line="240" w:lineRule="auto"/>
    </w:pPr>
    <w:rPr>
      <w:rFonts w:ascii="Calibri" w:hAnsi="Calibri" w:cs="Calibri"/>
      <w:color w:val="000000"/>
      <w:sz w:val="24"/>
      <w:szCs w:val="24"/>
      <w:lang w:val="es-ES"/>
    </w:rPr>
  </w:style>
  <w:style w:type="table" w:styleId="Tablaconcuadrcula">
    <w:name w:val="Table Grid"/>
    <w:basedOn w:val="Tablanormal"/>
    <w:uiPriority w:val="39"/>
    <w:rsid w:val="00EA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6E0566"/>
    <w:rPr>
      <w:rFonts w:ascii="Calibri-Bold" w:hAnsi="Calibri-Bold" w:hint="default"/>
      <w:b/>
      <w:bCs/>
      <w:i w:val="0"/>
      <w:iCs w:val="0"/>
      <w:color w:val="000000"/>
      <w:sz w:val="22"/>
      <w:szCs w:val="22"/>
    </w:rPr>
  </w:style>
  <w:style w:type="character" w:styleId="Hipervnculo">
    <w:name w:val="Hyperlink"/>
    <w:basedOn w:val="Fuentedeprrafopredeter"/>
    <w:uiPriority w:val="99"/>
    <w:unhideWhenUsed/>
    <w:rsid w:val="004703EC"/>
    <w:rPr>
      <w:color w:val="0563C1" w:themeColor="hyperlink"/>
      <w:u w:val="single"/>
    </w:rPr>
  </w:style>
  <w:style w:type="paragraph" w:styleId="Textodeglobo">
    <w:name w:val="Balloon Text"/>
    <w:basedOn w:val="Normal"/>
    <w:link w:val="TextodegloboCar"/>
    <w:uiPriority w:val="99"/>
    <w:semiHidden/>
    <w:unhideWhenUsed/>
    <w:rsid w:val="00025D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5D0F"/>
    <w:rPr>
      <w:rFonts w:ascii="Segoe UI" w:hAnsi="Segoe UI" w:cs="Segoe UI"/>
      <w:sz w:val="18"/>
      <w:szCs w:val="18"/>
    </w:rPr>
  </w:style>
  <w:style w:type="character" w:styleId="Hipervnculovisitado">
    <w:name w:val="FollowedHyperlink"/>
    <w:basedOn w:val="Fuentedeprrafopredeter"/>
    <w:uiPriority w:val="99"/>
    <w:semiHidden/>
    <w:unhideWhenUsed/>
    <w:rsid w:val="00025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373313">
      <w:bodyDiv w:val="1"/>
      <w:marLeft w:val="0"/>
      <w:marRight w:val="0"/>
      <w:marTop w:val="0"/>
      <w:marBottom w:val="0"/>
      <w:divBdr>
        <w:top w:val="none" w:sz="0" w:space="0" w:color="auto"/>
        <w:left w:val="none" w:sz="0" w:space="0" w:color="auto"/>
        <w:bottom w:val="none" w:sz="0" w:space="0" w:color="auto"/>
        <w:right w:val="none" w:sz="0" w:space="0" w:color="auto"/>
      </w:divBdr>
    </w:div>
    <w:div w:id="469789320">
      <w:bodyDiv w:val="1"/>
      <w:marLeft w:val="0"/>
      <w:marRight w:val="0"/>
      <w:marTop w:val="0"/>
      <w:marBottom w:val="0"/>
      <w:divBdr>
        <w:top w:val="none" w:sz="0" w:space="0" w:color="auto"/>
        <w:left w:val="none" w:sz="0" w:space="0" w:color="auto"/>
        <w:bottom w:val="none" w:sz="0" w:space="0" w:color="auto"/>
        <w:right w:val="none" w:sz="0" w:space="0" w:color="auto"/>
      </w:divBdr>
    </w:div>
    <w:div w:id="852962142">
      <w:bodyDiv w:val="1"/>
      <w:marLeft w:val="0"/>
      <w:marRight w:val="0"/>
      <w:marTop w:val="0"/>
      <w:marBottom w:val="0"/>
      <w:divBdr>
        <w:top w:val="none" w:sz="0" w:space="0" w:color="auto"/>
        <w:left w:val="none" w:sz="0" w:space="0" w:color="auto"/>
        <w:bottom w:val="none" w:sz="0" w:space="0" w:color="auto"/>
        <w:right w:val="none" w:sz="0" w:space="0" w:color="auto"/>
      </w:divBdr>
    </w:div>
    <w:div w:id="898443289">
      <w:bodyDiv w:val="1"/>
      <w:marLeft w:val="0"/>
      <w:marRight w:val="0"/>
      <w:marTop w:val="0"/>
      <w:marBottom w:val="0"/>
      <w:divBdr>
        <w:top w:val="none" w:sz="0" w:space="0" w:color="auto"/>
        <w:left w:val="none" w:sz="0" w:space="0" w:color="auto"/>
        <w:bottom w:val="none" w:sz="0" w:space="0" w:color="auto"/>
        <w:right w:val="none" w:sz="0" w:space="0" w:color="auto"/>
      </w:divBdr>
    </w:div>
    <w:div w:id="1116868646">
      <w:bodyDiv w:val="1"/>
      <w:marLeft w:val="0"/>
      <w:marRight w:val="0"/>
      <w:marTop w:val="0"/>
      <w:marBottom w:val="0"/>
      <w:divBdr>
        <w:top w:val="none" w:sz="0" w:space="0" w:color="auto"/>
        <w:left w:val="none" w:sz="0" w:space="0" w:color="auto"/>
        <w:bottom w:val="none" w:sz="0" w:space="0" w:color="auto"/>
        <w:right w:val="none" w:sz="0" w:space="0" w:color="auto"/>
      </w:divBdr>
    </w:div>
    <w:div w:id="1174763107">
      <w:bodyDiv w:val="1"/>
      <w:marLeft w:val="0"/>
      <w:marRight w:val="0"/>
      <w:marTop w:val="0"/>
      <w:marBottom w:val="0"/>
      <w:divBdr>
        <w:top w:val="none" w:sz="0" w:space="0" w:color="auto"/>
        <w:left w:val="none" w:sz="0" w:space="0" w:color="auto"/>
        <w:bottom w:val="none" w:sz="0" w:space="0" w:color="auto"/>
        <w:right w:val="none" w:sz="0" w:space="0" w:color="auto"/>
      </w:divBdr>
    </w:div>
    <w:div w:id="1311595310">
      <w:bodyDiv w:val="1"/>
      <w:marLeft w:val="0"/>
      <w:marRight w:val="0"/>
      <w:marTop w:val="0"/>
      <w:marBottom w:val="0"/>
      <w:divBdr>
        <w:top w:val="none" w:sz="0" w:space="0" w:color="auto"/>
        <w:left w:val="none" w:sz="0" w:space="0" w:color="auto"/>
        <w:bottom w:val="none" w:sz="0" w:space="0" w:color="auto"/>
        <w:right w:val="none" w:sz="0" w:space="0" w:color="auto"/>
      </w:divBdr>
    </w:div>
    <w:div w:id="1319456099">
      <w:bodyDiv w:val="1"/>
      <w:marLeft w:val="0"/>
      <w:marRight w:val="0"/>
      <w:marTop w:val="0"/>
      <w:marBottom w:val="0"/>
      <w:divBdr>
        <w:top w:val="none" w:sz="0" w:space="0" w:color="auto"/>
        <w:left w:val="none" w:sz="0" w:space="0" w:color="auto"/>
        <w:bottom w:val="none" w:sz="0" w:space="0" w:color="auto"/>
        <w:right w:val="none" w:sz="0" w:space="0" w:color="auto"/>
      </w:divBdr>
    </w:div>
    <w:div w:id="1374844587">
      <w:bodyDiv w:val="1"/>
      <w:marLeft w:val="0"/>
      <w:marRight w:val="0"/>
      <w:marTop w:val="0"/>
      <w:marBottom w:val="0"/>
      <w:divBdr>
        <w:top w:val="none" w:sz="0" w:space="0" w:color="auto"/>
        <w:left w:val="none" w:sz="0" w:space="0" w:color="auto"/>
        <w:bottom w:val="none" w:sz="0" w:space="0" w:color="auto"/>
        <w:right w:val="none" w:sz="0" w:space="0" w:color="auto"/>
      </w:divBdr>
    </w:div>
    <w:div w:id="1440837367">
      <w:bodyDiv w:val="1"/>
      <w:marLeft w:val="0"/>
      <w:marRight w:val="0"/>
      <w:marTop w:val="0"/>
      <w:marBottom w:val="0"/>
      <w:divBdr>
        <w:top w:val="none" w:sz="0" w:space="0" w:color="auto"/>
        <w:left w:val="none" w:sz="0" w:space="0" w:color="auto"/>
        <w:bottom w:val="none" w:sz="0" w:space="0" w:color="auto"/>
        <w:right w:val="none" w:sz="0" w:space="0" w:color="auto"/>
      </w:divBdr>
    </w:div>
    <w:div w:id="1800147846">
      <w:bodyDiv w:val="1"/>
      <w:marLeft w:val="0"/>
      <w:marRight w:val="0"/>
      <w:marTop w:val="0"/>
      <w:marBottom w:val="0"/>
      <w:divBdr>
        <w:top w:val="none" w:sz="0" w:space="0" w:color="auto"/>
        <w:left w:val="none" w:sz="0" w:space="0" w:color="auto"/>
        <w:bottom w:val="none" w:sz="0" w:space="0" w:color="auto"/>
        <w:right w:val="none" w:sz="0" w:space="0" w:color="auto"/>
      </w:divBdr>
    </w:div>
    <w:div w:id="1986080549">
      <w:bodyDiv w:val="1"/>
      <w:marLeft w:val="0"/>
      <w:marRight w:val="0"/>
      <w:marTop w:val="0"/>
      <w:marBottom w:val="0"/>
      <w:divBdr>
        <w:top w:val="none" w:sz="0" w:space="0" w:color="auto"/>
        <w:left w:val="none" w:sz="0" w:space="0" w:color="auto"/>
        <w:bottom w:val="none" w:sz="0" w:space="0" w:color="auto"/>
        <w:right w:val="none" w:sz="0" w:space="0" w:color="auto"/>
      </w:divBdr>
    </w:div>
    <w:div w:id="209882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4AC1E-0F66-41E9-9D5B-0F5C90FAF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Tacuri</dc:creator>
  <cp:keywords/>
  <dc:description/>
  <cp:lastModifiedBy>BDD Multidimensional</cp:lastModifiedBy>
  <cp:revision>2</cp:revision>
  <cp:lastPrinted>2017-08-08T23:32:00Z</cp:lastPrinted>
  <dcterms:created xsi:type="dcterms:W3CDTF">2019-05-21T22:34:00Z</dcterms:created>
  <dcterms:modified xsi:type="dcterms:W3CDTF">2019-05-21T22:34:00Z</dcterms:modified>
</cp:coreProperties>
</file>