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Storyboard Artist Job Description Template</w:t>
      </w:r>
    </w:p>
    <w:p>
      <w:r>
        <w:rPr>
          <w:i/>
        </w:rPr>
        <w:t>Position: Storyboard Artist (Feature Film / Short Film / Series / Commercial)</w:t>
      </w:r>
    </w:p>
    <w:p>
      <w:pPr>
        <w:pStyle w:val="Heading1"/>
      </w:pPr>
      <w:r>
        <w:t>Overview</w:t>
      </w:r>
    </w:p>
    <w:p>
      <w:r>
        <w:rPr>
          <w:i w:val="0"/>
        </w:rPr>
        <w:t>We are seeking a skilled and collaborative storyboard artist to contribute to an upcoming action-thriller project. The ideal candidate brings strong craft expertise, communicates clearly across departments, and thrives in a respectful, safety-first environment.</w:t>
      </w:r>
    </w:p>
    <w:p>
      <w:pPr>
        <w:pStyle w:val="Heading1"/>
      </w:pPr>
      <w:r>
        <w:t>Responsibilities</w:t>
      </w:r>
    </w:p>
    <w:p>
      <w:pPr>
        <w:pStyle w:val="ListBullet"/>
      </w:pPr>
      <w:r>
        <w:t>•  Execute core storyboard artist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storyboard artist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