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Hess</w:t>
      </w:r>
    </w:p>
    <w:p>
      <w:pPr>
        <w:jc w:val="center"/>
      </w:pPr>
      <w:r>
        <w:rPr>
          <w:i w:val="0"/>
        </w:rPr>
        <w:t>2289690834 | ashleygarcia@yahoo.com | https://jeffreyhess.portfolio | West David, WV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