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Danielle Rogers</w:t>
      </w:r>
    </w:p>
    <w:p>
      <w:pPr>
        <w:jc w:val="center"/>
      </w:pPr>
      <w:r>
        <w:rPr>
          <w:i w:val="0"/>
        </w:rPr>
        <w:t>945-578-5298x20785 | thomasanita@gmail.com | https://daniellerogers.com | Tatemouth, DE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“Engage Granular Niches” – Perez Group,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