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Miss Amanda Torres</w:t>
      </w:r>
    </w:p>
    <w:p>
      <w:pPr>
        <w:jc w:val="center"/>
      </w:pPr>
      <w:r>
        <w:rPr>
          <w:i w:val="0"/>
        </w:rPr>
        <w:t>(301)694-6081x8327 | scottharris@gmail.com | https://missamandatorres.film | Beasleyton, MO</w:t>
      </w:r>
    </w:p>
    <w:p>
      <w:pPr>
        <w:pStyle w:val="Heading1"/>
      </w:pPr>
      <w:r>
        <w:t>Objective</w:t>
      </w:r>
    </w:p>
    <w:p>
      <w:r>
        <w:rPr>
          <w:i w:val="0"/>
        </w:rPr>
        <w:t>AD maintaining schedule, safety, and communication flow on set.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AD Dept Workshops</w:t>
      </w:r>
    </w:p>
    <w:p>
      <w:pPr>
        <w:pStyle w:val="ListBullet"/>
      </w:pPr>
      <w:r>
        <w:t>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Broke down scripts; built schedules and call sheets.</w:t>
      </w:r>
    </w:p>
    <w:p>
      <w:pPr>
        <w:pStyle w:val="ListBullet"/>
      </w:pPr>
      <w:r>
        <w:t>Ran set with safety briefings and clear comms.</w:t>
      </w:r>
    </w:p>
    <w:p>
      <w:pPr>
        <w:pStyle w:val="ListBullet"/>
      </w:pPr>
      <w:r>
        <w:t>Coordinated background and lockups with PAs.</w:t>
      </w:r>
    </w:p>
    <w:p>
      <w:pPr>
        <w:pStyle w:val="Heading1"/>
      </w:pPr>
      <w:r>
        <w:t>Skills</w:t>
      </w:r>
    </w:p>
    <w:p>
      <w:pPr>
        <w:pStyle w:val="ListBullet"/>
      </w:pPr>
      <w:r>
        <w:t>Background Action</w:t>
      </w:r>
    </w:p>
    <w:p>
      <w:pPr>
        <w:pStyle w:val="ListBullet"/>
      </w:pPr>
      <w:r>
        <w:t>Call Sheets</w:t>
      </w:r>
    </w:p>
    <w:p>
      <w:pPr>
        <w:pStyle w:val="ListBullet"/>
      </w:pPr>
      <w:r>
        <w:t>Safety Meetings</w:t>
      </w:r>
    </w:p>
    <w:p>
      <w:pPr>
        <w:pStyle w:val="ListBullet"/>
      </w:pPr>
      <w:r>
        <w:t>Stripboards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