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Gardner</w:t>
      </w:r>
    </w:p>
    <w:p>
      <w:pPr>
        <w:jc w:val="center"/>
      </w:pPr>
      <w:r>
        <w:rPr>
          <w:i w:val="0"/>
        </w:rPr>
        <w:t>(202)612-0807 | andrewmanning@gmail.com | https://matthewgardner.portfolio | Port Christinaview, MA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