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Laurie Gutierrez</w:t>
      </w:r>
    </w:p>
    <w:p>
      <w:pPr>
        <w:jc w:val="center"/>
      </w:pPr>
      <w:r>
        <w:rPr>
          <w:i w:val="0"/>
        </w:rPr>
        <w:t>001-928-610-0547x68818 | oforbes@gmail.com | https://lauriegutierrez.portfolio | Lake Frank, KY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