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Richard Lopez</w:t>
      </w:r>
    </w:p>
    <w:p>
      <w:pPr>
        <w:jc w:val="center"/>
      </w:pPr>
      <w:r>
        <w:rPr>
          <w:i w:val="0"/>
        </w:rPr>
        <w:t>001-265-895-8879x2893 | jillschmidt@gmail.com | https://richardlopez.portfolio | Wheelerburgh, NJ</w:t>
      </w:r>
    </w:p>
    <w:p>
      <w:pPr>
        <w:pStyle w:val="Heading1"/>
      </w:pPr>
      <w:r>
        <w:t>Objective</w:t>
      </w:r>
    </w:p>
    <w:p>
      <w:r>
        <w:rPr>
          <w:i w:val="0"/>
        </w:rPr>
        <w:t>UPM overseeing budgets, logistics, and compliance for smooth productions.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Production Mgmt/Accounting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Managed cost reports and approvals; negotiated vendor terms.</w:t>
      </w:r>
    </w:p>
    <w:p>
      <w:pPr>
        <w:pStyle w:val="ListBullet"/>
      </w:pPr>
      <w:r>
        <w:t>Coordinated insurance, permits, and location agreements.</w:t>
      </w:r>
    </w:p>
    <w:p>
      <w:pPr>
        <w:pStyle w:val="ListBullet"/>
      </w:pPr>
      <w:r>
        <w:t>Supported post/delivery with paperwork and audits.</w:t>
      </w:r>
    </w:p>
    <w:p>
      <w:pPr>
        <w:pStyle w:val="Heading1"/>
      </w:pPr>
      <w:r>
        <w:t>Skills</w:t>
      </w:r>
    </w:p>
    <w:p>
      <w:pPr>
        <w:pStyle w:val="ListBullet"/>
      </w:pPr>
      <w:r>
        <w:t>Budget Control</w:t>
      </w:r>
    </w:p>
    <w:p>
      <w:pPr>
        <w:pStyle w:val="ListBullet"/>
      </w:pPr>
      <w:r>
        <w:t>Insurance</w:t>
      </w:r>
    </w:p>
    <w:p>
      <w:pPr>
        <w:pStyle w:val="ListBullet"/>
      </w:pPr>
      <w:r>
        <w:t>Labor Compliance</w:t>
      </w:r>
    </w:p>
    <w:p>
      <w:pPr>
        <w:pStyle w:val="ListBullet"/>
      </w:pPr>
      <w:r>
        <w:t>Vendor Relations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