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Paul</w:t>
      </w:r>
    </w:p>
    <w:p>
      <w:pPr>
        <w:jc w:val="center"/>
      </w:pPr>
      <w:r>
        <w:rPr>
          <w:i w:val="0"/>
        </w:rPr>
        <w:t>001-813-387-0388 | ashleychang@hotmail.com | https://marypaul.portfolio | Robertport, ND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