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Garcia</w:t>
      </w:r>
    </w:p>
    <w:p>
      <w:pPr>
        <w:jc w:val="center"/>
      </w:pPr>
      <w:r>
        <w:rPr>
          <w:i w:val="0"/>
        </w:rPr>
        <w:t>(216)244-4941 | elijah11@gmail.com | https://matthewgarcia.film | Sanchezbury, OR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“Strategize Ubiquitous Metrics” – Gray LLC,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