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Curry</w:t>
      </w:r>
    </w:p>
    <w:p>
      <w:pPr>
        <w:jc w:val="center"/>
      </w:pPr>
      <w:r>
        <w:rPr>
          <w:i w:val="0"/>
        </w:rPr>
        <w:t>+1-300-812-7014x813 | jamescarey@gmail.com | https://davidcurry.portfolio | East Dustinland, AK</w:t>
      </w:r>
    </w:p>
    <w:p>
      <w:pPr>
        <w:pStyle w:val="Heading1"/>
      </w:pPr>
      <w:r>
        <w:t>Objective</w:t>
      </w:r>
    </w:p>
    <w:p>
      <w:r>
        <w:rPr>
          <w:i w:val="0"/>
        </w:rPr>
        <w:t>Post supervisor aligning edit, sound, color, and deliveries to spec and schedule.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Post-Production Mgmt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turnovers and vendor schedules; tracked milestones.</w:t>
      </w:r>
    </w:p>
    <w:p>
      <w:pPr>
        <w:pStyle w:val="ListBullet"/>
      </w:pPr>
      <w:r>
        <w:t>Maintained spec sheets and QC reports for deliverables.</w:t>
      </w:r>
    </w:p>
    <w:p>
      <w:pPr>
        <w:pStyle w:val="ListBullet"/>
      </w:pPr>
      <w:r>
        <w:t>Supervised archival and asset retention.</w:t>
      </w:r>
    </w:p>
    <w:p>
      <w:pPr>
        <w:pStyle w:val="Heading1"/>
      </w:pPr>
      <w:r>
        <w:t>Skills</w:t>
      </w:r>
    </w:p>
    <w:p>
      <w:pPr>
        <w:pStyle w:val="ListBullet"/>
      </w:pPr>
      <w:r>
        <w:t>Archival</w:t>
      </w:r>
    </w:p>
    <w:p>
      <w:pPr>
        <w:pStyle w:val="ListBullet"/>
      </w:pPr>
      <w:r>
        <w:t>Post Calendars</w:t>
      </w:r>
    </w:p>
    <w:p>
      <w:pPr>
        <w:pStyle w:val="ListBullet"/>
      </w:pPr>
      <w:r>
        <w:t>QC/Specs</w:t>
      </w:r>
    </w:p>
    <w:p>
      <w:pPr>
        <w:pStyle w:val="ListBullet"/>
      </w:pPr>
      <w:r>
        <w:t>Vendor mgmt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