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Kelly Wilson</w:t>
      </w:r>
    </w:p>
    <w:p>
      <w:pPr>
        <w:jc w:val="center"/>
      </w:pPr>
      <w:r>
        <w:rPr>
          <w:i w:val="0"/>
        </w:rPr>
        <w:t>686-580-7459x72836 | osbornmolly@yahoo.com | https://kellywilson.portfolio | Jamiebury, NE</w:t>
      </w:r>
    </w:p>
    <w:p>
      <w:pPr>
        <w:pStyle w:val="Heading1"/>
      </w:pPr>
      <w:r>
        <w:t>Objective</w:t>
      </w:r>
    </w:p>
    <w:p>
      <w:r>
        <w:rPr>
          <w:i w:val="0"/>
        </w:rPr>
        <w:t>Stunt coordinator designing safe, cinematic action beats.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Stunt Training &amp; Rigging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Choreographed fights and falls with safety protocols.</w:t>
      </w:r>
    </w:p>
    <w:p>
      <w:pPr>
        <w:pStyle w:val="ListBullet"/>
      </w:pPr>
      <w:r>
        <w:t>Coordinated rehearsals and pads/wire work with camera plans.</w:t>
      </w:r>
    </w:p>
    <w:p>
      <w:pPr>
        <w:pStyle w:val="ListBullet"/>
      </w:pPr>
      <w:r>
        <w:t>Managed risk assessments and emergency readiness.</w:t>
      </w:r>
    </w:p>
    <w:p>
      <w:pPr>
        <w:pStyle w:val="Heading1"/>
      </w:pPr>
      <w:r>
        <w:t>Skills</w:t>
      </w:r>
    </w:p>
    <w:p>
      <w:pPr>
        <w:pStyle w:val="ListBullet"/>
      </w:pPr>
      <w:r>
        <w:t>Coordination</w:t>
      </w:r>
    </w:p>
    <w:p>
      <w:pPr>
        <w:pStyle w:val="ListBullet"/>
      </w:pPr>
      <w:r>
        <w:t>Fight Design</w:t>
      </w:r>
    </w:p>
    <w:p>
      <w:pPr>
        <w:pStyle w:val="ListBullet"/>
      </w:pPr>
      <w:r>
        <w:t>PPE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 Briefings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