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Sharon Rice</w:t>
      </w:r>
    </w:p>
    <w:p>
      <w:pPr>
        <w:jc w:val="center"/>
      </w:pPr>
      <w:r>
        <w:rPr>
          <w:i w:val="0"/>
        </w:rPr>
        <w:t>001-463-491-4452x2916 | egoodwin@hotmail.com | https://sharonrice.portfolio | East Melaniestad, DC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