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Laurie Graves</w:t>
      </w:r>
    </w:p>
    <w:p>
      <w:pPr>
        <w:jc w:val="center"/>
      </w:pPr>
      <w:r>
        <w:rPr>
          <w:i w:val="0"/>
        </w:rPr>
        <w:t>796-790-7000x303 | normakline@hotmail.com | https://lauriegraves.com | Wilsonland, DC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