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Watts</w:t>
      </w:r>
    </w:p>
    <w:p>
      <w:pPr>
        <w:jc w:val="center"/>
      </w:pPr>
      <w:r>
        <w:rPr>
          <w:i w:val="0"/>
        </w:rPr>
        <w:t>+1-485-209-5628x0396 | elizabethcombs@gmail.com | https://johnwatts.portfolio | Johnshire, NJ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“Strategize Global Paradigms” – Aguirre, Whitehead and Hale, 2020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Leadership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