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Gabriel Jenkins</w:t>
      </w:r>
    </w:p>
    <w:p>
      <w:pPr>
        <w:jc w:val="center"/>
      </w:pPr>
      <w:r>
        <w:rPr>
          <w:i w:val="0"/>
        </w:rPr>
        <w:t>344-528-7498x1951 | lcameron@hotmail.com | https://gabrieljenkins.portfolio | Dawnland, WV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