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Brittany Brown</w:t>
      </w:r>
    </w:p>
    <w:p>
      <w:pPr>
        <w:jc w:val="center"/>
      </w:pPr>
      <w:r>
        <w:rPr>
          <w:i w:val="0"/>
        </w:rPr>
        <w:t>(401)925-5267x7522 | matthewvillanueva@gmail.com | https://brittanybrown.com | Port Stephenton, KY</w:t>
      </w:r>
    </w:p>
    <w:p>
      <w:pPr>
        <w:pStyle w:val="Heading1"/>
      </w:pPr>
      <w:r>
        <w:t>Objective</w:t>
      </w:r>
    </w:p>
    <w:p>
      <w:r>
        <w:rPr>
          <w:i w:val="0"/>
        </w:rPr>
        <w:t>UPM overseeing budgets, logistics, and compliance for smooth productions.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Mgmt/Accounting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cost reports and approvals; negotiated vendor terms.</w:t>
      </w:r>
    </w:p>
    <w:p>
      <w:pPr>
        <w:pStyle w:val="ListBullet"/>
      </w:pPr>
      <w:r>
        <w:t>Coordinated insurance, permits, and location agreements.</w:t>
      </w:r>
    </w:p>
    <w:p>
      <w:pPr>
        <w:pStyle w:val="ListBullet"/>
      </w:pPr>
      <w:r>
        <w:t>Supported post/delivery with paperwork and audits.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 Control</w:t>
      </w:r>
    </w:p>
    <w:p>
      <w:pPr>
        <w:pStyle w:val="ListBullet"/>
      </w:pPr>
      <w:r>
        <w:t>Insurance</w:t>
      </w:r>
    </w:p>
    <w:p>
      <w:pPr>
        <w:pStyle w:val="ListBullet"/>
      </w:pPr>
      <w:r>
        <w:t>Labor Compliance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