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Hunt</w:t>
      </w:r>
    </w:p>
    <w:p>
      <w:pPr>
        <w:jc w:val="center"/>
      </w:pPr>
      <w:r>
        <w:rPr>
          <w:i w:val="0"/>
        </w:rPr>
        <w:t>963.990.9490x250 | bthomas@gmail.com | https://rachelhunt.portfolio | Jamieview, AL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