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Key</w:t>
      </w:r>
    </w:p>
    <w:p>
      <w:pPr>
        <w:jc w:val="center"/>
      </w:pPr>
      <w:r>
        <w:rPr>
          <w:i w:val="0"/>
        </w:rPr>
        <w:t>758.918.0864x270 | evansmatthew@gmail.com | https://shawnkey.portfolio | Rachelfort, PW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