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Carol Curtis</w:t>
      </w:r>
    </w:p>
    <w:p>
      <w:pPr>
        <w:jc w:val="center"/>
      </w:pPr>
      <w:r>
        <w:rPr>
          <w:i w:val="0"/>
        </w:rPr>
        <w:t>(978)387-7528x047 | blackburncody@hotmail.com | https://carolcurtis.portfolio | North Markhaven, PR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