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Nancy Baldwin</w:t>
      </w:r>
    </w:p>
    <w:p>
      <w:pPr>
        <w:jc w:val="center"/>
      </w:pPr>
      <w:r>
        <w:rPr>
          <w:i w:val="0"/>
        </w:rPr>
        <w:t>+1-356-983-5899 | barneshelen@gmail.com | https://nancybaldwin.com | Hensontown, MN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