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Johnson</w:t>
      </w:r>
    </w:p>
    <w:p>
      <w:pPr>
        <w:jc w:val="center"/>
      </w:pPr>
      <w:r>
        <w:rPr>
          <w:i w:val="0"/>
        </w:rPr>
        <w:t>(585)217-0584 | rhondacaldwell@gmail.com | https://pauljohnson.com | Garrettshire, CT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