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Bentley</w:t>
      </w:r>
    </w:p>
    <w:p>
      <w:pPr>
        <w:jc w:val="center"/>
      </w:pPr>
      <w:r>
        <w:rPr>
          <w:i w:val="0"/>
        </w:rPr>
        <w:t>(798)377-6048 | shortbridget@yahoo.com | https://amybentley.portfolio | Wernerland, ME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“Disintermediate Wireless Infrastructures” – Graham Ltd, 2019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