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Dillon Ray</w:t>
      </w:r>
    </w:p>
    <w:p>
      <w:pPr>
        <w:jc w:val="center"/>
      </w:pPr>
      <w:r>
        <w:rPr>
          <w:i w:val="0"/>
        </w:rPr>
        <w:t>001-871-475-4075x80701 | pamelawright@gmail.com | https://dillonray.film | Morganmouth, VI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