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Jackson</w:t>
      </w:r>
    </w:p>
    <w:p>
      <w:pPr>
        <w:jc w:val="center"/>
      </w:pPr>
      <w:r>
        <w:rPr>
          <w:i w:val="0"/>
        </w:rPr>
        <w:t>001-218-582-4124x40206 | andrewbecker@gmail.com | https://kellyjackson.com | Robertberg, PW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