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Johnson</w:t>
      </w:r>
    </w:p>
    <w:p>
      <w:pPr>
        <w:jc w:val="center"/>
      </w:pPr>
      <w:r>
        <w:rPr>
          <w:i w:val="0"/>
        </w:rPr>
        <w:t>001-790-206-9737x331 | normandavid@yahoo.com | https://brianjohnson.portfolio | West Kathleenfort, PW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