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Ronald Bush</w:t>
      </w:r>
    </w:p>
    <w:p>
      <w:pPr>
        <w:jc w:val="center"/>
      </w:pPr>
      <w:r>
        <w:rPr>
          <w:i w:val="0"/>
        </w:rPr>
        <w:t>001-460-993-2690x43860 | michaelhendricks@yahoo.com | https://ronaldbush.portfolio | Wilkersonburgh, OH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