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Morrow</w:t>
      </w:r>
    </w:p>
    <w:p>
      <w:pPr>
        <w:jc w:val="center"/>
      </w:pPr>
      <w:r>
        <w:rPr>
          <w:i w:val="0"/>
        </w:rPr>
        <w:t>2755865120 | drogers@yahoo.com | https://lindamorrow.com | Cathyville, MP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