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Sharon Weber</w:t>
      </w:r>
    </w:p>
    <w:p>
      <w:pPr>
        <w:jc w:val="center"/>
      </w:pPr>
      <w:r>
        <w:rPr>
          <w:i w:val="0"/>
        </w:rPr>
        <w:t>(732)887-4446 | wnash@gmail.com | https://sharonweber.portfolio | New Williamburgh, LA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