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Rebecca Short</w:t>
      </w:r>
    </w:p>
    <w:p>
      <w:pPr>
        <w:jc w:val="center"/>
      </w:pPr>
      <w:r>
        <w:rPr>
          <w:i w:val="0"/>
        </w:rPr>
        <w:t>(463)343-5429x9641 | michaelcollins@yahoo.com | https://rebeccashort.com | South Samuelstad, IL</w:t>
      </w:r>
    </w:p>
    <w:p>
      <w:pPr>
        <w:pStyle w:val="Heading1"/>
      </w:pPr>
      <w:r>
        <w:t>Objective</w:t>
      </w:r>
    </w:p>
    <w:p>
      <w:r>
        <w:rPr>
          <w:i w:val="0"/>
        </w:rPr>
        <w:t>Grip executing rigging and shaping of light with a safety-first approach.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Grip &amp; Rigging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rigs, flags, and diffusion to shape lighting.</w:t>
      </w:r>
    </w:p>
    <w:p>
      <w:pPr>
        <w:pStyle w:val="ListBullet"/>
      </w:pPr>
      <w:r>
        <w:t>Laid track and operated dollies with camera team.</w:t>
      </w:r>
    </w:p>
    <w:p>
      <w:pPr>
        <w:pStyle w:val="ListBullet"/>
      </w:pPr>
      <w:r>
        <w:t>Ensured safe rigging for vehicles and overheads.</w:t>
      </w:r>
    </w:p>
    <w:p>
      <w:pPr>
        <w:pStyle w:val="Heading1"/>
      </w:pPr>
      <w:r>
        <w:t>Skills</w:t>
      </w:r>
    </w:p>
    <w:p>
      <w:pPr>
        <w:pStyle w:val="ListBullet"/>
      </w:pPr>
      <w:r>
        <w:t>Car/Process Rigs</w:t>
      </w:r>
    </w:p>
    <w:p>
      <w:pPr>
        <w:pStyle w:val="ListBullet"/>
      </w:pPr>
      <w:r>
        <w:t>Dolly/Slider</w:t>
      </w:r>
    </w:p>
    <w:p>
      <w:pPr>
        <w:pStyle w:val="ListBullet"/>
      </w:pPr>
      <w:r>
        <w:t>Grip Gear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