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Lauren Harris</w:t>
      </w:r>
    </w:p>
    <w:p>
      <w:pPr>
        <w:jc w:val="center"/>
      </w:pPr>
      <w:r>
        <w:rPr>
          <w:i w:val="0"/>
        </w:rPr>
        <w:t>(794)406-7855x59159 | pgardner@hotmail.com | https://laurenharris.portfolio | Robinsonland, VT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