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Kathryn Owen</w:t>
      </w:r>
    </w:p>
    <w:p>
      <w:pPr>
        <w:jc w:val="center"/>
      </w:pPr>
      <w:r>
        <w:rPr>
          <w:i w:val="0"/>
        </w:rPr>
        <w:t>001-353-874-6659 | huntrodney@yahoo.com | https://kathrynowen.portfolio | Sharonborough, MH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