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Allison Owens</w:t>
      </w:r>
    </w:p>
    <w:p>
      <w:pPr>
        <w:jc w:val="center"/>
      </w:pPr>
      <w:r>
        <w:rPr>
          <w:i w:val="0"/>
        </w:rPr>
        <w:t>(375)425-7431 | kevans@hotmail.com | https://allisonowens.portfolio | New Kathyton, NY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