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Rebecca Morris</w:t>
      </w:r>
    </w:p>
    <w:p>
      <w:pPr>
        <w:jc w:val="center"/>
      </w:pPr>
      <w:r>
        <w:rPr>
          <w:i w:val="0"/>
        </w:rPr>
        <w:t>(454)837-0416x73637 | lawrence84@hotmail.com | https://rebeccamorris.com | New Tanya, AR</w:t>
      </w:r>
    </w:p>
    <w:p>
      <w:pPr>
        <w:pStyle w:val="Heading1"/>
      </w:pPr>
      <w:r>
        <w:t>Objective</w:t>
      </w:r>
    </w:p>
    <w:p>
      <w:r>
        <w:rPr>
          <w:i w:val="0"/>
        </w:rPr>
        <w:t>UPM overseeing budgets, logistics, and compliance for smooth productions.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Mgmt/Accounting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cost reports and approvals; negotiated vendor terms.</w:t>
      </w:r>
    </w:p>
    <w:p>
      <w:pPr>
        <w:pStyle w:val="ListBullet"/>
      </w:pPr>
      <w:r>
        <w:t>Coordinated insurance, permits, and location agreements.</w:t>
      </w:r>
    </w:p>
    <w:p>
      <w:pPr>
        <w:pStyle w:val="ListBullet"/>
      </w:pPr>
      <w:r>
        <w:t>Supported post/delivery with paperwork and audits.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Control</w:t>
      </w:r>
    </w:p>
    <w:p>
      <w:pPr>
        <w:pStyle w:val="ListBullet"/>
      </w:pPr>
      <w:r>
        <w:t>Insurance</w:t>
      </w:r>
    </w:p>
    <w:p>
      <w:pPr>
        <w:pStyle w:val="ListBullet"/>
      </w:pPr>
      <w:r>
        <w:t>Labor Compliance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