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Clark</w:t>
      </w:r>
    </w:p>
    <w:p>
      <w:pPr>
        <w:jc w:val="center"/>
      </w:pPr>
      <w:r>
        <w:rPr>
          <w:i w:val="0"/>
        </w:rPr>
        <w:t>+1-507-859-8537x2260 | fordnicole@gmail.com | https://jamesclark.com | Harrisbury, MI</w:t>
      </w:r>
    </w:p>
    <w:p>
      <w:pPr>
        <w:pStyle w:val="Heading1"/>
      </w:pPr>
      <w:r>
        <w:t>Objective</w:t>
      </w:r>
    </w:p>
    <w:p>
      <w:r>
        <w:rPr>
          <w:i w:val="0"/>
        </w:rPr>
        <w:t>Stunt coordinator designing safe, cinematic action beats.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Stunt Training &amp; Rigging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Choreographed fights and falls with safety protocols.</w:t>
      </w:r>
    </w:p>
    <w:p>
      <w:pPr>
        <w:pStyle w:val="ListBullet"/>
      </w:pPr>
      <w:r>
        <w:t>Coordinated rehearsals and pads/wire work with camera plans.</w:t>
      </w:r>
    </w:p>
    <w:p>
      <w:pPr>
        <w:pStyle w:val="ListBullet"/>
      </w:pPr>
      <w:r>
        <w:t>Managed risk assessments and emergency readiness.</w:t>
      </w:r>
    </w:p>
    <w:p>
      <w:pPr>
        <w:pStyle w:val="Heading1"/>
      </w:pPr>
      <w:r>
        <w:t>Skills</w:t>
      </w:r>
    </w:p>
    <w:p>
      <w:pPr>
        <w:pStyle w:val="ListBullet"/>
      </w:pPr>
      <w:r>
        <w:t>Coordination</w:t>
      </w:r>
    </w:p>
    <w:p>
      <w:pPr>
        <w:pStyle w:val="ListBullet"/>
      </w:pPr>
      <w:r>
        <w:t>Fight Design</w:t>
      </w:r>
    </w:p>
    <w:p>
      <w:pPr>
        <w:pStyle w:val="ListBullet"/>
      </w:pPr>
      <w:r>
        <w:t>PPE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 Briefings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