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Stephen Shah</w:t>
      </w:r>
    </w:p>
    <w:p>
      <w:pPr>
        <w:jc w:val="center"/>
      </w:pPr>
      <w:r>
        <w:rPr>
          <w:i w:val="0"/>
        </w:rPr>
        <w:t>427.798.8303x0598 | richard48@gmail.com | https://stephenshah.film | Lloydbury, MI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