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Jason Young</w:t>
      </w:r>
    </w:p>
    <w:p>
      <w:pPr>
        <w:jc w:val="center"/>
      </w:pPr>
      <w:r>
        <w:rPr>
          <w:i w:val="0"/>
        </w:rPr>
        <w:t>001-372-545-4084x891 | dyu@yahoo.com | https://jasonyoung.film | West Destinyberg, IA</w:t>
      </w:r>
    </w:p>
    <w:p>
      <w:pPr>
        <w:jc w:val="center"/>
      </w:pPr>
      <w:r>
        <w:rPr>
          <w:i w:val="0"/>
        </w:rPr>
        <w:t>Height: 6'6" | Weight: 155 lbs | Hair: Grey | Eyes: Green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“Extended even-keeled help-desk” – Young, Sweeney and Estrada, 2021</w:t>
      </w:r>
    </w:p>
    <w:p>
      <w:pPr>
        <w:pStyle w:val="ListBullet"/>
      </w:pPr>
      <w:r>
        <w:t>Theater: Foreign at Ray-Brady Theatre, 2019</w:t>
      </w:r>
    </w:p>
    <w:p>
      <w:pPr>
        <w:pStyle w:val="ListBullet"/>
      </w:pPr>
      <w:r>
        <w:t>Commercial: Minute – Robertson-Nelson, 2019</w:t>
      </w:r>
    </w:p>
    <w:p>
      <w:pPr>
        <w:pStyle w:val="Heading1"/>
      </w:pPr>
      <w:r>
        <w:t>Skills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